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8" w:rsidRPr="001430C6" w:rsidRDefault="00AC4018" w:rsidP="007B0F8A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430C6">
        <w:rPr>
          <w:rFonts w:asciiTheme="minorHAnsi" w:hAnsiTheme="minorHAnsi"/>
          <w:b/>
          <w:bCs/>
          <w:sz w:val="22"/>
          <w:szCs w:val="22"/>
        </w:rPr>
        <w:t>Minutes of Meeting</w:t>
      </w:r>
    </w:p>
    <w:tbl>
      <w:tblPr>
        <w:tblpPr w:leftFromText="180" w:rightFromText="180" w:horzAnchor="margin" w:tblpXSpec="center" w:tblpY="552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710"/>
        <w:gridCol w:w="1233"/>
        <w:gridCol w:w="3420"/>
      </w:tblGrid>
      <w:tr w:rsidR="001078A2" w:rsidRPr="001430C6" w:rsidTr="004C2261">
        <w:trPr>
          <w:trHeight w:val="631"/>
          <w:jc w:val="center"/>
        </w:trPr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A2" w:rsidRPr="001430C6" w:rsidRDefault="001078A2" w:rsidP="004C22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Location: </w:t>
            </w:r>
            <w:r w:rsidR="00FF2A64">
              <w:rPr>
                <w:rFonts w:asciiTheme="minorHAnsi" w:hAnsiTheme="minorHAnsi"/>
                <w:b/>
                <w:sz w:val="22"/>
                <w:szCs w:val="22"/>
              </w:rPr>
              <w:t xml:space="preserve"> SC</w:t>
            </w:r>
          </w:p>
        </w:tc>
        <w:tc>
          <w:tcPr>
            <w:tcW w:w="5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A2" w:rsidRPr="001430C6" w:rsidRDefault="001078A2" w:rsidP="004C22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A2" w:rsidRPr="001430C6" w:rsidRDefault="00FF2A64" w:rsidP="004C22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Recorder:</w:t>
            </w:r>
          </w:p>
        </w:tc>
        <w:tc>
          <w:tcPr>
            <w:tcW w:w="3420" w:type="dxa"/>
          </w:tcPr>
          <w:p w:rsidR="001078A2" w:rsidRPr="001430C6" w:rsidRDefault="001078A2" w:rsidP="004C226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F32F4" w:rsidRPr="001430C6" w:rsidTr="004C2261">
        <w:trPr>
          <w:cantSplit/>
          <w:jc w:val="center"/>
        </w:trPr>
        <w:tc>
          <w:tcPr>
            <w:tcW w:w="145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F4" w:rsidRPr="001430C6" w:rsidRDefault="00FF2A64" w:rsidP="004C22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 Griffith, Bonnie Garner, Pam Bartley, Susan Douglas, Eilie Encapera, Julie Jones, Melissa Felder, Lina Delacruz, Melanie Stoutenburg, Victoria Grainger, Kristen Norris,Nyishah Samaneigo.   Via Phone: Ellen Ruja, Cheryl Randall, Laura Gallagher, Amanda Sipes</w:t>
            </w:r>
          </w:p>
        </w:tc>
      </w:tr>
    </w:tbl>
    <w:p w:rsidR="00FF2A64" w:rsidRDefault="001078A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DATE/ TIME</w:t>
      </w:r>
      <w:r w:rsidR="00F9702C">
        <w:rPr>
          <w:rFonts w:asciiTheme="minorHAnsi" w:hAnsiTheme="minorHAnsi"/>
          <w:b/>
          <w:bCs/>
          <w:sz w:val="22"/>
          <w:szCs w:val="22"/>
        </w:rPr>
        <w:t>: 8</w:t>
      </w:r>
      <w:r w:rsidR="00FF2A64">
        <w:rPr>
          <w:rFonts w:asciiTheme="minorHAnsi" w:hAnsiTheme="minorHAnsi"/>
          <w:b/>
          <w:bCs/>
          <w:sz w:val="22"/>
          <w:szCs w:val="22"/>
        </w:rPr>
        <w:t>/14/15</w:t>
      </w:r>
    </w:p>
    <w:p w:rsidR="00D14A19" w:rsidRDefault="00D14A1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Group:</w:t>
      </w:r>
      <w:r w:rsidR="0025035D">
        <w:rPr>
          <w:rFonts w:asciiTheme="minorHAnsi" w:hAnsiTheme="minorHAnsi"/>
          <w:b/>
          <w:bCs/>
          <w:sz w:val="22"/>
          <w:szCs w:val="22"/>
        </w:rPr>
        <w:t>SC - ENA</w:t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 w:rsidR="0025035D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Lead: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887"/>
        <w:gridCol w:w="2901"/>
        <w:gridCol w:w="1023"/>
      </w:tblGrid>
      <w:tr w:rsidR="00A42FD6" w:rsidRPr="001430C6" w:rsidTr="004C2261">
        <w:trPr>
          <w:tblHeader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D14A1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TOPIC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 AGENDA</w:t>
            </w:r>
          </w:p>
        </w:tc>
        <w:tc>
          <w:tcPr>
            <w:tcW w:w="88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DISCUSSION/CONCLUSION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 w:rsidP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RECOMMENDATION/ACTION</w:t>
            </w: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(including what, who and when)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</w:tcPr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 TO FOLLOW UP</w:t>
            </w:r>
          </w:p>
        </w:tc>
      </w:tr>
      <w:tr w:rsidR="00A42FD6" w:rsidRPr="001430C6" w:rsidTr="004C2261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Default="003E72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Wins</w:t>
            </w:r>
          </w:p>
          <w:p w:rsidR="00747DD3" w:rsidRDefault="00747DD3" w:rsidP="00F45BC1">
            <w:pPr>
              <w:rPr>
                <w:rFonts w:asciiTheme="minorHAnsi" w:hAnsiTheme="minorHAnsi"/>
                <w:sz w:val="20"/>
              </w:rPr>
            </w:pPr>
          </w:p>
          <w:p w:rsidR="00A42FD6" w:rsidRPr="001430C6" w:rsidRDefault="003E7220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Minutes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C1" w:rsidRDefault="004C2261" w:rsidP="003E72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Julie has completed her BSN</w:t>
            </w:r>
          </w:p>
          <w:p w:rsidR="004C2261" w:rsidRDefault="004C2261" w:rsidP="004C226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Madeline Gehrige – low country chapter has received an ENA scholarship to obtain her MSN </w:t>
            </w:r>
          </w:p>
          <w:p w:rsidR="004C2261" w:rsidRDefault="00F9702C" w:rsidP="004C226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Pat</w:t>
            </w:r>
            <w:r w:rsidR="004C2261">
              <w:rPr>
                <w:rFonts w:asciiTheme="minorHAnsi" w:hAnsiTheme="minorHAnsi"/>
                <w:sz w:val="20"/>
              </w:rPr>
              <w:t xml:space="preserve"> G. Has a new cat</w:t>
            </w:r>
          </w:p>
          <w:p w:rsidR="004C2261" w:rsidRPr="001430C6" w:rsidRDefault="004C2261" w:rsidP="004C226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Bonnie’s son has completed the entire </w:t>
            </w:r>
            <w:r w:rsidR="00F9702C">
              <w:rPr>
                <w:rFonts w:asciiTheme="minorHAnsi" w:hAnsiTheme="minorHAnsi"/>
                <w:sz w:val="20"/>
              </w:rPr>
              <w:t>Appalachian</w:t>
            </w:r>
            <w:r>
              <w:rPr>
                <w:rFonts w:asciiTheme="minorHAnsi" w:hAnsiTheme="minorHAnsi"/>
                <w:sz w:val="20"/>
              </w:rPr>
              <w:t xml:space="preserve"> trail.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</w:tr>
      <w:tr w:rsidR="00A42FD6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72B" w:rsidRPr="001430C6" w:rsidRDefault="0020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0A" w:rsidRDefault="007D120A" w:rsidP="00747D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Quarm was established</w:t>
            </w:r>
          </w:p>
          <w:p w:rsidR="007D120A" w:rsidRDefault="007D120A" w:rsidP="00747DD3">
            <w:pPr>
              <w:rPr>
                <w:rFonts w:asciiTheme="minorHAnsi" w:hAnsiTheme="minorHAnsi"/>
                <w:sz w:val="20"/>
              </w:rPr>
            </w:pPr>
          </w:p>
          <w:p w:rsidR="00FC36CA" w:rsidRDefault="004C2261" w:rsidP="00747D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Discussion on Dues.  If a person is not assigned to chapter, the $5.00 will stay at the state level.  Melissa will work on getting all unassigned members placed into a chapter</w:t>
            </w:r>
          </w:p>
          <w:p w:rsidR="007D120A" w:rsidRPr="001430C6" w:rsidRDefault="007D120A" w:rsidP="00747DD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</w:tr>
      <w:tr w:rsidR="00FC36CA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Default="00FC36CA">
            <w:pPr>
              <w:rPr>
                <w:rFonts w:asciiTheme="minorHAnsi" w:hAnsiTheme="minorHAnsi"/>
                <w:sz w:val="20"/>
              </w:rPr>
            </w:pPr>
            <w:r w:rsidRPr="00FC36CA">
              <w:rPr>
                <w:rFonts w:asciiTheme="minorHAnsi" w:hAnsiTheme="minorHAnsi"/>
                <w:sz w:val="20"/>
              </w:rPr>
              <w:t>Secretary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Default="004442D2" w:rsidP="00747D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Per Pat: </w:t>
            </w:r>
            <w:r w:rsidR="004C2261">
              <w:rPr>
                <w:rFonts w:asciiTheme="minorHAnsi" w:hAnsiTheme="minorHAnsi"/>
                <w:sz w:val="20"/>
              </w:rPr>
              <w:t xml:space="preserve">No minutes for July due to a </w:t>
            </w:r>
            <w:r w:rsidR="00F9702C">
              <w:rPr>
                <w:rFonts w:asciiTheme="minorHAnsi" w:hAnsiTheme="minorHAnsi"/>
                <w:sz w:val="20"/>
              </w:rPr>
              <w:t>glitch</w:t>
            </w:r>
            <w:r w:rsidR="004C2261">
              <w:rPr>
                <w:rFonts w:asciiTheme="minorHAnsi" w:hAnsiTheme="minorHAnsi"/>
                <w:sz w:val="20"/>
              </w:rPr>
              <w:t xml:space="preserve"> with the recording</w:t>
            </w:r>
            <w:r w:rsidR="00F9702C">
              <w:rPr>
                <w:rFonts w:asciiTheme="minorHAnsi" w:hAnsiTheme="minorHAnsi"/>
                <w:sz w:val="20"/>
              </w:rPr>
              <w:t>, Gina</w:t>
            </w:r>
            <w:r w:rsidR="004C2261">
              <w:rPr>
                <w:rFonts w:asciiTheme="minorHAnsi" w:hAnsiTheme="minorHAnsi"/>
                <w:sz w:val="20"/>
              </w:rPr>
              <w:t xml:space="preserve"> and </w:t>
            </w:r>
            <w:r w:rsidR="00F9702C">
              <w:rPr>
                <w:rFonts w:asciiTheme="minorHAnsi" w:hAnsiTheme="minorHAnsi"/>
                <w:sz w:val="20"/>
              </w:rPr>
              <w:t>Pat</w:t>
            </w:r>
            <w:r w:rsidR="004C2261">
              <w:rPr>
                <w:rFonts w:asciiTheme="minorHAnsi" w:hAnsiTheme="minorHAnsi"/>
                <w:sz w:val="20"/>
              </w:rPr>
              <w:t xml:space="preserve"> </w:t>
            </w:r>
            <w:r w:rsidR="00C67D47">
              <w:rPr>
                <w:rFonts w:asciiTheme="minorHAnsi" w:hAnsiTheme="minorHAnsi"/>
                <w:sz w:val="20"/>
              </w:rPr>
              <w:t xml:space="preserve">have discussed off line and </w:t>
            </w:r>
            <w:r w:rsidR="004C2261">
              <w:rPr>
                <w:rFonts w:asciiTheme="minorHAnsi" w:hAnsiTheme="minorHAnsi"/>
                <w:sz w:val="20"/>
              </w:rPr>
              <w:t xml:space="preserve">will try to recreate the minutes.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Pr="001430C6" w:rsidRDefault="00FC36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6CA" w:rsidRPr="001430C6" w:rsidRDefault="00FC36CA">
            <w:pPr>
              <w:rPr>
                <w:rFonts w:asciiTheme="minorHAnsi" w:hAnsiTheme="minorHAnsi"/>
                <w:sz w:val="20"/>
              </w:rPr>
            </w:pPr>
          </w:p>
        </w:tc>
      </w:tr>
      <w:tr w:rsidR="00FC36CA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Default="00FC36CA">
            <w:pPr>
              <w:rPr>
                <w:rFonts w:asciiTheme="minorHAnsi" w:hAnsiTheme="minorHAnsi"/>
                <w:sz w:val="20"/>
              </w:rPr>
            </w:pPr>
            <w:r w:rsidRPr="00FC36CA">
              <w:rPr>
                <w:rFonts w:asciiTheme="minorHAnsi" w:hAnsiTheme="minorHAnsi"/>
                <w:sz w:val="20"/>
              </w:rPr>
              <w:t>Treasurers report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Default="007D120A" w:rsidP="00FC36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Taxes</w:t>
            </w:r>
            <w:r w:rsidR="00C67D47">
              <w:rPr>
                <w:rFonts w:asciiTheme="minorHAnsi" w:hAnsiTheme="minorHAnsi"/>
                <w:sz w:val="20"/>
              </w:rPr>
              <w:t xml:space="preserve"> are completed.  See </w:t>
            </w:r>
            <w:r>
              <w:rPr>
                <w:rFonts w:asciiTheme="minorHAnsi" w:hAnsiTheme="minorHAnsi"/>
                <w:sz w:val="20"/>
              </w:rPr>
              <w:t xml:space="preserve"> treasurers report</w:t>
            </w:r>
          </w:p>
          <w:p w:rsidR="007D120A" w:rsidRDefault="00F9702C" w:rsidP="00C67D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Julie</w:t>
            </w:r>
            <w:r w:rsidR="007D120A">
              <w:rPr>
                <w:rFonts w:asciiTheme="minorHAnsi" w:hAnsiTheme="minorHAnsi"/>
                <w:sz w:val="20"/>
              </w:rPr>
              <w:t xml:space="preserve"> gave a brief </w:t>
            </w:r>
            <w:r>
              <w:rPr>
                <w:rFonts w:asciiTheme="minorHAnsi" w:hAnsiTheme="minorHAnsi"/>
                <w:sz w:val="20"/>
              </w:rPr>
              <w:t>in-service</w:t>
            </w:r>
            <w:r w:rsidR="007D120A">
              <w:rPr>
                <w:rFonts w:asciiTheme="minorHAnsi" w:hAnsiTheme="minorHAnsi"/>
                <w:sz w:val="20"/>
              </w:rPr>
              <w:t xml:space="preserve"> on reimbursement for national.  Please ensure the form is completed entirely.  If a member </w:t>
            </w:r>
            <w:r w:rsidR="00C67D47">
              <w:rPr>
                <w:rFonts w:asciiTheme="minorHAnsi" w:hAnsiTheme="minorHAnsi"/>
                <w:sz w:val="20"/>
              </w:rPr>
              <w:t>will be re</w:t>
            </w:r>
            <w:r w:rsidR="007D120A">
              <w:rPr>
                <w:rFonts w:asciiTheme="minorHAnsi" w:hAnsiTheme="minorHAnsi"/>
                <w:sz w:val="20"/>
              </w:rPr>
              <w:t>imbursed from the state and chapter, you will need to submit two separate forms.  Each receipt should be entered on a line item</w:t>
            </w:r>
            <w:r w:rsidR="00C67D47">
              <w:rPr>
                <w:rFonts w:asciiTheme="minorHAnsi" w:hAnsiTheme="minorHAnsi"/>
                <w:sz w:val="20"/>
              </w:rPr>
              <w:t xml:space="preserve"> on the form</w:t>
            </w:r>
            <w:r w:rsidR="007D120A">
              <w:rPr>
                <w:rFonts w:asciiTheme="minorHAnsi" w:hAnsiTheme="minorHAnsi"/>
                <w:sz w:val="20"/>
              </w:rPr>
              <w:t xml:space="preserve">.  Receipt must also be a line item receipt, </w:t>
            </w:r>
            <w:r w:rsidR="00C67D47">
              <w:rPr>
                <w:rFonts w:asciiTheme="minorHAnsi" w:hAnsiTheme="minorHAnsi"/>
                <w:sz w:val="20"/>
              </w:rPr>
              <w:t>n</w:t>
            </w:r>
            <w:r w:rsidR="007D120A">
              <w:rPr>
                <w:rFonts w:asciiTheme="minorHAnsi" w:hAnsiTheme="minorHAnsi"/>
                <w:sz w:val="20"/>
              </w:rPr>
              <w:t>ot just a total</w:t>
            </w:r>
            <w:r>
              <w:rPr>
                <w:rFonts w:asciiTheme="minorHAnsi" w:hAnsiTheme="minorHAnsi"/>
                <w:sz w:val="20"/>
              </w:rPr>
              <w:t>, You</w:t>
            </w:r>
            <w:r w:rsidR="007D120A">
              <w:rPr>
                <w:rFonts w:asciiTheme="minorHAnsi" w:hAnsiTheme="minorHAnsi"/>
                <w:sz w:val="20"/>
              </w:rPr>
              <w:t xml:space="preserve"> may not submit </w:t>
            </w:r>
            <w:r>
              <w:rPr>
                <w:rFonts w:asciiTheme="minorHAnsi" w:hAnsiTheme="minorHAnsi"/>
                <w:sz w:val="20"/>
              </w:rPr>
              <w:t>alcohol</w:t>
            </w:r>
            <w:r w:rsidR="007D120A">
              <w:rPr>
                <w:rFonts w:asciiTheme="minorHAnsi" w:hAnsiTheme="minorHAnsi"/>
                <w:sz w:val="20"/>
              </w:rPr>
              <w:t xml:space="preserve"> for reimbursement.  Only 1 meal per meal   Only submit receipts for up to the total of the reimbursement IE: $800.00 for delegates.   For chapter reimbursement, you must have the chapter minutes citing the amount approved for reimbursement.  </w:t>
            </w:r>
            <w:r w:rsidR="002970EA">
              <w:rPr>
                <w:rFonts w:asciiTheme="minorHAnsi" w:hAnsiTheme="minorHAnsi"/>
                <w:sz w:val="20"/>
              </w:rPr>
              <w:t xml:space="preserve">Minutes should be submitted by the chapter president or designee.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CA" w:rsidRPr="001430C6" w:rsidRDefault="00FC36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6CA" w:rsidRPr="001430C6" w:rsidRDefault="00FC36CA">
            <w:pPr>
              <w:rPr>
                <w:rFonts w:asciiTheme="minorHAnsi" w:hAnsiTheme="minorHAnsi"/>
                <w:sz w:val="20"/>
              </w:rPr>
            </w:pPr>
          </w:p>
        </w:tc>
      </w:tr>
      <w:tr w:rsidR="00A42FD6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Default="002970E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Old business</w:t>
            </w:r>
          </w:p>
          <w:p w:rsidR="00A42FD6" w:rsidRDefault="00A42FD6">
            <w:pPr>
              <w:rPr>
                <w:rFonts w:asciiTheme="minorHAnsi" w:hAnsiTheme="minorHAnsi"/>
                <w:sz w:val="20"/>
              </w:rPr>
            </w:pPr>
          </w:p>
          <w:p w:rsidR="00A42FD6" w:rsidRDefault="00A42FD6">
            <w:pPr>
              <w:rPr>
                <w:rFonts w:asciiTheme="minorHAnsi" w:hAnsiTheme="minorHAnsi"/>
                <w:sz w:val="20"/>
              </w:rPr>
            </w:pPr>
          </w:p>
          <w:p w:rsidR="00A42FD6" w:rsidRDefault="00A42FD6">
            <w:pPr>
              <w:rPr>
                <w:rFonts w:asciiTheme="minorHAnsi" w:hAnsiTheme="minorHAnsi"/>
                <w:sz w:val="20"/>
              </w:rPr>
            </w:pPr>
          </w:p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Default="002970EA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SNA conference will be held on Oct 2-4</w:t>
            </w:r>
            <w:r w:rsidRPr="002970EA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>.  Two members of the low country chapter will be manning the booth at the conference.  The cost of the booth is</w:t>
            </w:r>
            <w:r w:rsidR="00C67D47">
              <w:rPr>
                <w:rFonts w:asciiTheme="minorHAnsi" w:hAnsiTheme="minorHAnsi"/>
                <w:sz w:val="20"/>
              </w:rPr>
              <w:t xml:space="preserve"> $</w:t>
            </w:r>
            <w:r>
              <w:rPr>
                <w:rFonts w:asciiTheme="minorHAnsi" w:hAnsiTheme="minorHAnsi"/>
                <w:sz w:val="20"/>
              </w:rPr>
              <w:t>250</w:t>
            </w:r>
            <w:r w:rsidR="00C67D47">
              <w:rPr>
                <w:rFonts w:asciiTheme="minorHAnsi" w:hAnsiTheme="minorHAnsi"/>
                <w:sz w:val="20"/>
              </w:rPr>
              <w:t>.00</w:t>
            </w:r>
            <w:r>
              <w:rPr>
                <w:rFonts w:asciiTheme="minorHAnsi" w:hAnsiTheme="minorHAnsi"/>
                <w:sz w:val="20"/>
              </w:rPr>
              <w:t>.  Cost of hotel $175.00</w:t>
            </w:r>
            <w:r w:rsidR="00F36BD6">
              <w:rPr>
                <w:rFonts w:asciiTheme="minorHAnsi" w:hAnsiTheme="minorHAnsi"/>
                <w:sz w:val="20"/>
              </w:rPr>
              <w:t>, The</w:t>
            </w:r>
            <w:r>
              <w:rPr>
                <w:rFonts w:asciiTheme="minorHAnsi" w:hAnsiTheme="minorHAnsi"/>
                <w:sz w:val="20"/>
              </w:rPr>
              <w:t xml:space="preserve"> group approved hotel cost plus </w:t>
            </w:r>
            <w:r w:rsidR="00F9702C">
              <w:rPr>
                <w:rFonts w:asciiTheme="minorHAnsi" w:hAnsiTheme="minorHAnsi"/>
                <w:sz w:val="20"/>
              </w:rPr>
              <w:t>mileage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C67D47">
              <w:rPr>
                <w:rFonts w:asciiTheme="minorHAnsi" w:hAnsiTheme="minorHAnsi"/>
                <w:sz w:val="20"/>
              </w:rPr>
              <w:t>and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C67D47">
              <w:rPr>
                <w:rFonts w:asciiTheme="minorHAnsi" w:hAnsiTheme="minorHAnsi"/>
                <w:sz w:val="20"/>
              </w:rPr>
              <w:t>$</w:t>
            </w:r>
            <w:r>
              <w:rPr>
                <w:rFonts w:asciiTheme="minorHAnsi" w:hAnsiTheme="minorHAnsi"/>
                <w:sz w:val="20"/>
              </w:rPr>
              <w:t>40</w:t>
            </w:r>
            <w:r w:rsidR="00C67D47">
              <w:rPr>
                <w:rFonts w:asciiTheme="minorHAnsi" w:hAnsiTheme="minorHAnsi"/>
                <w:sz w:val="20"/>
              </w:rPr>
              <w:t xml:space="preserve">.00 </w:t>
            </w:r>
            <w:r>
              <w:rPr>
                <w:rFonts w:asciiTheme="minorHAnsi" w:hAnsiTheme="minorHAnsi"/>
                <w:sz w:val="20"/>
              </w:rPr>
              <w:t>per day for dining for the two members attending</w:t>
            </w:r>
            <w:r w:rsidR="00C67D47">
              <w:rPr>
                <w:rFonts w:asciiTheme="minorHAnsi" w:hAnsiTheme="minorHAnsi"/>
                <w:sz w:val="20"/>
              </w:rPr>
              <w:t>.</w:t>
            </w:r>
          </w:p>
          <w:p w:rsidR="002970EA" w:rsidRDefault="002970EA" w:rsidP="00F45BC1">
            <w:pPr>
              <w:rPr>
                <w:rFonts w:asciiTheme="minorHAnsi" w:hAnsiTheme="minorHAnsi"/>
                <w:sz w:val="20"/>
              </w:rPr>
            </w:pPr>
          </w:p>
          <w:p w:rsidR="002970EA" w:rsidRDefault="002970EA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Golf </w:t>
            </w:r>
            <w:r w:rsidR="00F9702C">
              <w:rPr>
                <w:rFonts w:asciiTheme="minorHAnsi" w:hAnsiTheme="minorHAnsi"/>
                <w:sz w:val="20"/>
              </w:rPr>
              <w:t>Tournament Raffle</w:t>
            </w:r>
            <w:r>
              <w:rPr>
                <w:rFonts w:asciiTheme="minorHAnsi" w:hAnsiTheme="minorHAnsi"/>
                <w:sz w:val="20"/>
              </w:rPr>
              <w:t xml:space="preserve"> tickets are ready for distribution. </w:t>
            </w:r>
            <w:r w:rsidR="00C67D47">
              <w:rPr>
                <w:rFonts w:asciiTheme="minorHAnsi" w:hAnsiTheme="minorHAnsi"/>
                <w:sz w:val="20"/>
              </w:rPr>
              <w:t xml:space="preserve">Central </w:t>
            </w:r>
            <w:r w:rsidR="00F36BD6">
              <w:rPr>
                <w:rFonts w:asciiTheme="minorHAnsi" w:hAnsiTheme="minorHAnsi"/>
                <w:sz w:val="20"/>
              </w:rPr>
              <w:t>chapter has</w:t>
            </w:r>
            <w:r>
              <w:rPr>
                <w:rFonts w:asciiTheme="minorHAnsi" w:hAnsiTheme="minorHAnsi"/>
                <w:sz w:val="20"/>
              </w:rPr>
              <w:t xml:space="preserve"> not heard back from Peedee or the Palmetto chapter to pick up their tickets.  </w:t>
            </w:r>
            <w:r w:rsidR="00031FD3">
              <w:rPr>
                <w:rFonts w:asciiTheme="minorHAnsi" w:hAnsiTheme="minorHAnsi"/>
                <w:sz w:val="20"/>
              </w:rPr>
              <w:t xml:space="preserve">Low country is </w:t>
            </w:r>
            <w:r w:rsidR="00F9702C">
              <w:rPr>
                <w:rFonts w:asciiTheme="minorHAnsi" w:hAnsiTheme="minorHAnsi"/>
                <w:sz w:val="20"/>
              </w:rPr>
              <w:t>handling</w:t>
            </w:r>
            <w:r w:rsidR="00031FD3">
              <w:rPr>
                <w:rFonts w:asciiTheme="minorHAnsi" w:hAnsiTheme="minorHAnsi"/>
                <w:sz w:val="20"/>
              </w:rPr>
              <w:t xml:space="preserve"> the silent auction.  Please send items to Madeline G.  Foothills chapter is </w:t>
            </w:r>
            <w:r w:rsidR="00F9702C">
              <w:rPr>
                <w:rFonts w:asciiTheme="minorHAnsi" w:hAnsiTheme="minorHAnsi"/>
                <w:sz w:val="20"/>
              </w:rPr>
              <w:t>handling</w:t>
            </w:r>
            <w:r w:rsidR="00031FD3">
              <w:rPr>
                <w:rFonts w:asciiTheme="minorHAnsi" w:hAnsiTheme="minorHAnsi"/>
                <w:sz w:val="20"/>
              </w:rPr>
              <w:t xml:space="preserve"> the </w:t>
            </w:r>
            <w:r w:rsidR="00C67D47">
              <w:rPr>
                <w:rFonts w:asciiTheme="minorHAnsi" w:hAnsiTheme="minorHAnsi"/>
                <w:sz w:val="20"/>
              </w:rPr>
              <w:t>g</w:t>
            </w:r>
            <w:r w:rsidR="00031FD3">
              <w:rPr>
                <w:rFonts w:asciiTheme="minorHAnsi" w:hAnsiTheme="minorHAnsi"/>
                <w:sz w:val="20"/>
              </w:rPr>
              <w:t xml:space="preserve">ift bags, they are working on getting supplies together.  Costal is </w:t>
            </w:r>
            <w:r w:rsidR="00F9702C">
              <w:rPr>
                <w:rFonts w:asciiTheme="minorHAnsi" w:hAnsiTheme="minorHAnsi"/>
                <w:sz w:val="20"/>
              </w:rPr>
              <w:t>handling</w:t>
            </w:r>
            <w:r w:rsidR="00031FD3">
              <w:rPr>
                <w:rFonts w:asciiTheme="minorHAnsi" w:hAnsiTheme="minorHAnsi"/>
                <w:sz w:val="20"/>
              </w:rPr>
              <w:t xml:space="preserve"> publicity.  The registration form has been updated.  The early bird deadline has been changed to Oct 15</w:t>
            </w:r>
            <w:r w:rsidR="00031FD3" w:rsidRPr="00031FD3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031FD3">
              <w:rPr>
                <w:rFonts w:asciiTheme="minorHAnsi" w:hAnsiTheme="minorHAnsi"/>
                <w:sz w:val="20"/>
              </w:rPr>
              <w:t>.  Spin</w:t>
            </w:r>
            <w:r w:rsidR="00C67D47">
              <w:rPr>
                <w:rFonts w:asciiTheme="minorHAnsi" w:hAnsiTheme="minorHAnsi"/>
                <w:sz w:val="20"/>
              </w:rPr>
              <w:t>x</w:t>
            </w:r>
            <w:r w:rsidR="00031FD3">
              <w:rPr>
                <w:rFonts w:asciiTheme="minorHAnsi" w:hAnsiTheme="minorHAnsi"/>
                <w:sz w:val="20"/>
              </w:rPr>
              <w:t xml:space="preserve"> is sponsoring the breakfast.  Bring the money from raffle ticket sales to the tournament.  We need a list of who will be staying and what nights.  On-line payment should be up and running on the website with in the week.  </w:t>
            </w:r>
          </w:p>
          <w:p w:rsidR="00031FD3" w:rsidRDefault="00031FD3" w:rsidP="00F45BC1">
            <w:pPr>
              <w:rPr>
                <w:rFonts w:asciiTheme="minorHAnsi" w:hAnsiTheme="minorHAnsi"/>
                <w:sz w:val="20"/>
              </w:rPr>
            </w:pPr>
          </w:p>
          <w:p w:rsidR="00031FD3" w:rsidRDefault="00031FD3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Government Affairs: Report submitted by Laura on various bills at the n</w:t>
            </w:r>
            <w:r w:rsidR="00791F6F">
              <w:rPr>
                <w:rFonts w:asciiTheme="minorHAnsi" w:hAnsiTheme="minorHAnsi"/>
                <w:sz w:val="20"/>
              </w:rPr>
              <w:t xml:space="preserve">ational and state level.  </w:t>
            </w:r>
          </w:p>
          <w:p w:rsidR="00791F6F" w:rsidRDefault="00791F6F" w:rsidP="00F45BC1">
            <w:pPr>
              <w:rPr>
                <w:rFonts w:asciiTheme="minorHAnsi" w:hAnsiTheme="minorHAnsi"/>
                <w:sz w:val="20"/>
              </w:rPr>
            </w:pPr>
          </w:p>
          <w:p w:rsidR="00791F6F" w:rsidRDefault="00791F6F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Membership:  We are up to 617 members. Welcome letters and expirin</w:t>
            </w:r>
            <w:r w:rsidR="00C67D47">
              <w:rPr>
                <w:rFonts w:asciiTheme="minorHAnsi" w:hAnsiTheme="minorHAnsi"/>
                <w:sz w:val="20"/>
              </w:rPr>
              <w:t>g notes were sent out to members.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791F6F" w:rsidRDefault="00791F6F" w:rsidP="00F45BC1">
            <w:pPr>
              <w:rPr>
                <w:rFonts w:asciiTheme="minorHAnsi" w:hAnsiTheme="minorHAnsi"/>
                <w:sz w:val="20"/>
              </w:rPr>
            </w:pPr>
          </w:p>
          <w:p w:rsidR="00791F6F" w:rsidRDefault="00791F6F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Delegate: Everyone has been registered.  Online training should be available soon.  Our theme will be pumps and pearls, - Purple &amp; white pearls.</w:t>
            </w:r>
          </w:p>
          <w:p w:rsidR="00791F6F" w:rsidRDefault="00B21087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Attire for delegates</w:t>
            </w:r>
          </w:p>
          <w:p w:rsidR="00791F6F" w:rsidRDefault="00B21087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Day 1</w:t>
            </w:r>
            <w:r w:rsidR="00791F6F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 Purple SCENA </w:t>
            </w:r>
            <w:r w:rsidR="00791F6F">
              <w:rPr>
                <w:rFonts w:asciiTheme="minorHAnsi" w:hAnsiTheme="minorHAnsi"/>
                <w:sz w:val="20"/>
              </w:rPr>
              <w:t>T-Shirts</w:t>
            </w:r>
            <w:r w:rsidR="00E930EA">
              <w:rPr>
                <w:rFonts w:asciiTheme="minorHAnsi" w:hAnsiTheme="minorHAnsi"/>
                <w:sz w:val="20"/>
              </w:rPr>
              <w:t xml:space="preserve"> w</w:t>
            </w:r>
            <w:r>
              <w:rPr>
                <w:rFonts w:asciiTheme="minorHAnsi" w:hAnsiTheme="minorHAnsi"/>
                <w:sz w:val="20"/>
              </w:rPr>
              <w:t xml:space="preserve">ith </w:t>
            </w:r>
            <w:r w:rsidR="00E930EA">
              <w:rPr>
                <w:rFonts w:asciiTheme="minorHAnsi" w:hAnsiTheme="minorHAnsi"/>
                <w:sz w:val="20"/>
              </w:rPr>
              <w:t>b</w:t>
            </w:r>
            <w:r>
              <w:rPr>
                <w:rFonts w:asciiTheme="minorHAnsi" w:hAnsiTheme="minorHAnsi"/>
                <w:sz w:val="20"/>
              </w:rPr>
              <w:t xml:space="preserve">lack </w:t>
            </w:r>
            <w:r w:rsidR="00E930EA">
              <w:rPr>
                <w:rFonts w:asciiTheme="minorHAnsi" w:hAnsiTheme="minorHAnsi"/>
                <w:sz w:val="20"/>
              </w:rPr>
              <w:t>p</w:t>
            </w:r>
            <w:r>
              <w:rPr>
                <w:rFonts w:asciiTheme="minorHAnsi" w:hAnsiTheme="minorHAnsi"/>
                <w:sz w:val="20"/>
              </w:rPr>
              <w:t>ants</w:t>
            </w:r>
            <w:r w:rsidR="00E930EA">
              <w:rPr>
                <w:rFonts w:asciiTheme="minorHAnsi" w:hAnsiTheme="minorHAnsi"/>
                <w:sz w:val="20"/>
              </w:rPr>
              <w:t>/skirts</w:t>
            </w:r>
          </w:p>
          <w:p w:rsidR="00B21087" w:rsidRDefault="00B21087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Day 2: Black &amp; White</w:t>
            </w:r>
          </w:p>
          <w:p w:rsidR="00B21087" w:rsidRDefault="00B21087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Day 3: Purple &amp; Black</w:t>
            </w:r>
          </w:p>
          <w:p w:rsidR="00B21087" w:rsidRDefault="00B21087" w:rsidP="00F45B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Vickie will be making the order for the shirts.  Delegates need to </w:t>
            </w:r>
            <w:r w:rsidR="00F9702C">
              <w:rPr>
                <w:rFonts w:asciiTheme="minorHAnsi" w:hAnsiTheme="minorHAnsi"/>
                <w:sz w:val="20"/>
              </w:rPr>
              <w:t>let</w:t>
            </w:r>
            <w:r>
              <w:rPr>
                <w:rFonts w:asciiTheme="minorHAnsi" w:hAnsiTheme="minorHAnsi"/>
                <w:sz w:val="20"/>
              </w:rPr>
              <w:t xml:space="preserve"> her know what size they will need.  Vickie will also be coordinating booth duty.  Please send Vickie your contact information, shirt size and where you will be staying.</w:t>
            </w:r>
          </w:p>
          <w:p w:rsidR="00B21087" w:rsidRDefault="00B21087" w:rsidP="00F45BC1">
            <w:pPr>
              <w:rPr>
                <w:rFonts w:asciiTheme="minorHAnsi" w:hAnsiTheme="minorHAnsi"/>
                <w:sz w:val="20"/>
              </w:rPr>
            </w:pPr>
          </w:p>
          <w:p w:rsidR="002970EA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Member Survey:  Ellie has not heard back from Gina at this time on the recommended changes to the survey questions</w:t>
            </w:r>
            <w:r w:rsidR="00E930EA">
              <w:rPr>
                <w:rFonts w:asciiTheme="minorHAnsi" w:hAnsiTheme="minorHAnsi"/>
                <w:sz w:val="20"/>
              </w:rPr>
              <w:t xml:space="preserve"> – She will follow up.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Chapter </w:t>
            </w:r>
            <w:r w:rsidR="00F9702C">
              <w:rPr>
                <w:rFonts w:asciiTheme="minorHAnsi" w:hAnsiTheme="minorHAnsi"/>
                <w:sz w:val="20"/>
              </w:rPr>
              <w:t>Reports: Chapter</w:t>
            </w:r>
            <w:r>
              <w:rPr>
                <w:rFonts w:asciiTheme="minorHAnsi" w:hAnsiTheme="minorHAnsi"/>
                <w:sz w:val="20"/>
              </w:rPr>
              <w:t xml:space="preserve"> reports given for Central, </w:t>
            </w:r>
            <w:r w:rsidR="00F9702C">
              <w:rPr>
                <w:rFonts w:asciiTheme="minorHAnsi" w:hAnsiTheme="minorHAnsi"/>
                <w:sz w:val="20"/>
              </w:rPr>
              <w:t>Coastal</w:t>
            </w:r>
            <w:r>
              <w:rPr>
                <w:rFonts w:asciiTheme="minorHAnsi" w:hAnsiTheme="minorHAnsi"/>
                <w:sz w:val="20"/>
              </w:rPr>
              <w:t xml:space="preserve"> and Low country.  See submitted reports.  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New business:  TNCC Chair: Kristy Judd needs to step down due to </w:t>
            </w:r>
            <w:r w:rsidR="00E930EA">
              <w:rPr>
                <w:rFonts w:asciiTheme="minorHAnsi" w:hAnsiTheme="minorHAnsi"/>
                <w:sz w:val="20"/>
              </w:rPr>
              <w:t>personal reasons</w:t>
            </w:r>
            <w:r>
              <w:rPr>
                <w:rFonts w:asciiTheme="minorHAnsi" w:hAnsiTheme="minorHAnsi"/>
                <w:sz w:val="20"/>
              </w:rPr>
              <w:t>.  Pam Bartley will assume role of TNCC chair immediately.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ENPC:  Monitoring discussion.  </w:t>
            </w:r>
            <w:r w:rsidR="00F9702C">
              <w:rPr>
                <w:rFonts w:asciiTheme="minorHAnsi" w:hAnsiTheme="minorHAnsi"/>
                <w:sz w:val="20"/>
              </w:rPr>
              <w:t>Eligibility</w:t>
            </w:r>
            <w:r>
              <w:rPr>
                <w:rFonts w:asciiTheme="minorHAnsi" w:hAnsiTheme="minorHAnsi"/>
                <w:sz w:val="20"/>
              </w:rPr>
              <w:t xml:space="preserve"> requirements for who could serve as a monitor were discussed.  There are not any specific guidelines in the administrative procedures for who can serve as a monitor.  The group felt that those who have been course </w:t>
            </w:r>
            <w:r w:rsidR="00F9702C">
              <w:rPr>
                <w:rFonts w:asciiTheme="minorHAnsi" w:hAnsiTheme="minorHAnsi"/>
                <w:sz w:val="20"/>
              </w:rPr>
              <w:t>director’s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9702C">
              <w:rPr>
                <w:rFonts w:asciiTheme="minorHAnsi" w:hAnsiTheme="minorHAnsi"/>
                <w:sz w:val="20"/>
              </w:rPr>
              <w:t>activity</w:t>
            </w:r>
            <w:r>
              <w:rPr>
                <w:rFonts w:asciiTheme="minorHAnsi" w:hAnsiTheme="minorHAnsi"/>
                <w:sz w:val="20"/>
              </w:rPr>
              <w:t xml:space="preserve"> teaching or those that have been established instructors should be allowed to monitor.  Lina, Bonnie, Julie, and Cheryl will get together to verify who they </w:t>
            </w:r>
            <w:r w:rsidR="00E930EA">
              <w:rPr>
                <w:rFonts w:asciiTheme="minorHAnsi" w:hAnsiTheme="minorHAnsi"/>
                <w:sz w:val="20"/>
              </w:rPr>
              <w:t xml:space="preserve">fell </w:t>
            </w:r>
            <w:r w:rsidR="00F9702C">
              <w:rPr>
                <w:rFonts w:asciiTheme="minorHAnsi" w:hAnsiTheme="minorHAnsi"/>
                <w:sz w:val="20"/>
              </w:rPr>
              <w:t>should</w:t>
            </w:r>
            <w:r>
              <w:rPr>
                <w:rFonts w:asciiTheme="minorHAnsi" w:hAnsiTheme="minorHAnsi"/>
                <w:sz w:val="20"/>
              </w:rPr>
              <w:t xml:space="preserve"> be a monitor.  If you have a particular person that </w:t>
            </w:r>
            <w:r w:rsidR="00F9702C">
              <w:rPr>
                <w:rFonts w:asciiTheme="minorHAnsi" w:hAnsiTheme="minorHAnsi"/>
                <w:sz w:val="20"/>
              </w:rPr>
              <w:t>you</w:t>
            </w:r>
            <w:r>
              <w:rPr>
                <w:rFonts w:asciiTheme="minorHAnsi" w:hAnsiTheme="minorHAnsi"/>
                <w:sz w:val="20"/>
              </w:rPr>
              <w:t xml:space="preserve"> believe should serve as a monitor, please send those names into Cheryl as soon as possible.  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Peedee chapter:  There has been a noted lack of participation at the state level from the Peedee chapter.  No </w:t>
            </w:r>
            <w:r w:rsidR="00E930EA">
              <w:rPr>
                <w:rFonts w:asciiTheme="minorHAnsi" w:hAnsiTheme="minorHAnsi"/>
                <w:sz w:val="20"/>
              </w:rPr>
              <w:t>c</w:t>
            </w:r>
            <w:r>
              <w:rPr>
                <w:rFonts w:asciiTheme="minorHAnsi" w:hAnsiTheme="minorHAnsi"/>
                <w:sz w:val="20"/>
              </w:rPr>
              <w:t xml:space="preserve">hapter minutes have been received, and there has not been representation at state meetings.  Pat G. will reach out to the chapter to remind them </w:t>
            </w:r>
            <w:r w:rsidR="00F36BD6">
              <w:rPr>
                <w:rFonts w:asciiTheme="minorHAnsi" w:hAnsiTheme="minorHAnsi"/>
                <w:sz w:val="20"/>
              </w:rPr>
              <w:t>of requirements</w:t>
            </w:r>
            <w:r>
              <w:rPr>
                <w:rFonts w:asciiTheme="minorHAnsi" w:hAnsiTheme="minorHAnsi"/>
                <w:sz w:val="20"/>
              </w:rPr>
              <w:t xml:space="preserve"> at the state level via email / </w:t>
            </w:r>
            <w:r w:rsidR="00F9702C">
              <w:rPr>
                <w:rFonts w:asciiTheme="minorHAnsi" w:hAnsiTheme="minorHAnsi"/>
                <w:sz w:val="20"/>
              </w:rPr>
              <w:t>letters.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Palmetto Chapter:  </w:t>
            </w:r>
            <w:r w:rsidR="00F9702C">
              <w:rPr>
                <w:rFonts w:asciiTheme="minorHAnsi" w:hAnsiTheme="minorHAnsi"/>
                <w:sz w:val="20"/>
              </w:rPr>
              <w:t>There</w:t>
            </w:r>
            <w:r>
              <w:rPr>
                <w:rFonts w:asciiTheme="minorHAnsi" w:hAnsiTheme="minorHAnsi"/>
                <w:sz w:val="20"/>
              </w:rPr>
              <w:t xml:space="preserve"> has been a noted lack of participation at the state </w:t>
            </w:r>
            <w:r w:rsidR="00F9702C">
              <w:rPr>
                <w:rFonts w:asciiTheme="minorHAnsi" w:hAnsiTheme="minorHAnsi"/>
                <w:sz w:val="20"/>
              </w:rPr>
              <w:t>level</w:t>
            </w:r>
            <w:r>
              <w:rPr>
                <w:rFonts w:asciiTheme="minorHAnsi" w:hAnsiTheme="minorHAnsi"/>
                <w:sz w:val="20"/>
              </w:rPr>
              <w:t xml:space="preserve">.  No representation has been present at the state meetings.  </w:t>
            </w:r>
            <w:r w:rsidR="00F9702C">
              <w:rPr>
                <w:rFonts w:asciiTheme="minorHAnsi" w:hAnsiTheme="minorHAnsi"/>
                <w:sz w:val="20"/>
              </w:rPr>
              <w:t>Pat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6BD6">
              <w:rPr>
                <w:rFonts w:asciiTheme="minorHAnsi" w:hAnsiTheme="minorHAnsi"/>
                <w:sz w:val="20"/>
              </w:rPr>
              <w:t>will</w:t>
            </w:r>
            <w:r>
              <w:rPr>
                <w:rFonts w:asciiTheme="minorHAnsi" w:hAnsiTheme="minorHAnsi"/>
                <w:sz w:val="20"/>
              </w:rPr>
              <w:t xml:space="preserve"> reach out to the chapter to remind them </w:t>
            </w:r>
            <w:r w:rsidR="00F36BD6">
              <w:rPr>
                <w:rFonts w:asciiTheme="minorHAnsi" w:hAnsiTheme="minorHAnsi"/>
                <w:sz w:val="20"/>
              </w:rPr>
              <w:t>of requirements</w:t>
            </w:r>
            <w:r>
              <w:rPr>
                <w:rFonts w:asciiTheme="minorHAnsi" w:hAnsiTheme="minorHAnsi"/>
                <w:sz w:val="20"/>
              </w:rPr>
              <w:t xml:space="preserve"> at the state level via email / letters</w:t>
            </w:r>
            <w:r w:rsidR="00522753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Central Chapter President elect – Melanie Broadwell has not attended any meetings</w:t>
            </w:r>
            <w:r w:rsidR="00E930EA">
              <w:rPr>
                <w:rFonts w:asciiTheme="minorHAnsi" w:hAnsiTheme="minorHAnsi"/>
                <w:sz w:val="20"/>
              </w:rPr>
              <w:t xml:space="preserve"> for 2015</w:t>
            </w:r>
            <w:r>
              <w:rPr>
                <w:rFonts w:asciiTheme="minorHAnsi" w:hAnsiTheme="minorHAnsi"/>
                <w:sz w:val="20"/>
              </w:rPr>
              <w:t>, has not responded to any communications from the current president</w:t>
            </w:r>
            <w:r w:rsidR="00E930EA">
              <w:rPr>
                <w:rFonts w:asciiTheme="minorHAnsi" w:hAnsiTheme="minorHAnsi"/>
                <w:sz w:val="20"/>
              </w:rPr>
              <w:t xml:space="preserve">-Pam </w:t>
            </w:r>
            <w:r w:rsidR="00F36BD6">
              <w:rPr>
                <w:rFonts w:asciiTheme="minorHAnsi" w:hAnsiTheme="minorHAnsi"/>
                <w:sz w:val="20"/>
              </w:rPr>
              <w:t>Shealy.</w:t>
            </w:r>
            <w:r>
              <w:rPr>
                <w:rFonts w:asciiTheme="minorHAnsi" w:hAnsiTheme="minorHAnsi"/>
                <w:sz w:val="20"/>
              </w:rPr>
              <w:t xml:space="preserve">  The chapter will be removing her from president elect position and will be electing a president and president elect for 2016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Additional Funds:  The chapter has received additional funds from national. Motion made by Julie Jones that SC hold a drawing at the booth during National for 10 - $50.00 reimbursement (expenses related to national) for all current ENA members not serving as a delegate or alternate.  Observers supported by the state would be eligible for the drawing.  Motion was seconded by Melanie Stoutenburg and passed.  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Julie requested the state purchase a more effective device for conference calls  Cost of the device is approximately $133.00.  Motion was made by Pat Griffith, seconded by Melanie Stoutenburg and passed</w:t>
            </w:r>
          </w:p>
          <w:p w:rsidR="00B21087" w:rsidRDefault="00B21087" w:rsidP="00B21087">
            <w:pPr>
              <w:rPr>
                <w:rFonts w:asciiTheme="minorHAnsi" w:hAnsiTheme="minorHAnsi"/>
                <w:sz w:val="20"/>
              </w:rPr>
            </w:pPr>
          </w:p>
          <w:p w:rsidR="00B21087" w:rsidRPr="001430C6" w:rsidRDefault="00522753" w:rsidP="00B210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executive</w:t>
            </w:r>
            <w:r w:rsidR="00B21087">
              <w:rPr>
                <w:rFonts w:asciiTheme="minorHAnsi" w:hAnsiTheme="minorHAnsi"/>
                <w:sz w:val="20"/>
              </w:rPr>
              <w:t xml:space="preserve"> director for ENA has resigned her position.  Additional information is not available at this time.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</w:tr>
      <w:tr w:rsidR="008A3F10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Default="008A3F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Default="00B21087" w:rsidP="00B21087">
            <w:pPr>
              <w:tabs>
                <w:tab w:val="left" w:pos="337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Pr="001430C6" w:rsidRDefault="008A3F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F10" w:rsidRPr="001430C6" w:rsidRDefault="008A3F10">
            <w:pPr>
              <w:rPr>
                <w:rFonts w:asciiTheme="minorHAnsi" w:hAnsiTheme="minorHAnsi"/>
                <w:sz w:val="20"/>
              </w:rPr>
            </w:pPr>
          </w:p>
        </w:tc>
      </w:tr>
      <w:tr w:rsidR="008A3F10" w:rsidRPr="001430C6" w:rsidTr="004C226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Default="008A3F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Default="008A3F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F10" w:rsidRPr="001430C6" w:rsidRDefault="008A3F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F10" w:rsidRPr="001430C6" w:rsidRDefault="008A3F1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C4018" w:rsidRDefault="00AC401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375D51" w:rsidRP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375D51">
        <w:rPr>
          <w:rFonts w:asciiTheme="minorHAnsi" w:hAnsiTheme="minorHAnsi"/>
          <w:sz w:val="22"/>
          <w:szCs w:val="22"/>
        </w:rPr>
        <w:t>Meeting adjourned:</w:t>
      </w:r>
    </w:p>
    <w:p w:rsidR="00375D51" w:rsidRP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375D51" w:rsidRP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375D51">
        <w:rPr>
          <w:rFonts w:asciiTheme="minorHAnsi" w:hAnsiTheme="minorHAnsi"/>
          <w:sz w:val="22"/>
          <w:szCs w:val="22"/>
        </w:rPr>
        <w:t>Next meeting:</w:t>
      </w:r>
      <w:r w:rsidR="00F45BC1">
        <w:rPr>
          <w:rFonts w:asciiTheme="minorHAnsi" w:hAnsiTheme="minorHAnsi"/>
          <w:sz w:val="22"/>
          <w:szCs w:val="22"/>
        </w:rPr>
        <w:t xml:space="preserve"> </w:t>
      </w:r>
      <w:r w:rsidR="00B21087">
        <w:rPr>
          <w:rFonts w:asciiTheme="minorHAnsi" w:hAnsiTheme="minorHAnsi"/>
          <w:sz w:val="22"/>
          <w:szCs w:val="22"/>
        </w:rPr>
        <w:t>September 11</w:t>
      </w:r>
      <w:r w:rsidR="00B21087" w:rsidRPr="00B21087">
        <w:rPr>
          <w:rFonts w:asciiTheme="minorHAnsi" w:hAnsiTheme="minorHAnsi"/>
          <w:sz w:val="22"/>
          <w:szCs w:val="22"/>
          <w:vertAlign w:val="superscript"/>
        </w:rPr>
        <w:t>th</w:t>
      </w:r>
      <w:r w:rsidR="00B21087">
        <w:rPr>
          <w:rFonts w:asciiTheme="minorHAnsi" w:hAnsiTheme="minorHAnsi"/>
          <w:sz w:val="22"/>
          <w:szCs w:val="22"/>
        </w:rPr>
        <w:t xml:space="preserve"> via Teleconference @ 12:00noon</w:t>
      </w:r>
    </w:p>
    <w:sectPr w:rsidR="00375D51" w:rsidRPr="00375D51" w:rsidSect="00130EAD">
      <w:headerReference w:type="default" r:id="rId7"/>
      <w:pgSz w:w="15840" w:h="12240" w:orient="landscape"/>
      <w:pgMar w:top="720" w:right="720" w:bottom="720" w:left="432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0F" w:rsidRDefault="005A220F">
      <w:r>
        <w:separator/>
      </w:r>
    </w:p>
  </w:endnote>
  <w:endnote w:type="continuationSeparator" w:id="0">
    <w:p w:rsidR="005A220F" w:rsidRDefault="005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0F" w:rsidRDefault="005A220F">
      <w:r>
        <w:separator/>
      </w:r>
    </w:p>
  </w:footnote>
  <w:footnote w:type="continuationSeparator" w:id="0">
    <w:p w:rsidR="005A220F" w:rsidRDefault="005A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35" w:rsidRDefault="00346A35">
    <w:pPr>
      <w:pStyle w:val="Header"/>
      <w:tabs>
        <w:tab w:val="clear" w:pos="4320"/>
        <w:tab w:val="clear" w:pos="8640"/>
      </w:tabs>
    </w:pPr>
  </w:p>
  <w:p w:rsidR="00346A35" w:rsidRDefault="00346A3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DAC"/>
    <w:multiLevelType w:val="hybridMultilevel"/>
    <w:tmpl w:val="6FD4A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81174"/>
    <w:multiLevelType w:val="singleLevel"/>
    <w:tmpl w:val="57688A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Monotype Sorts" w:hAnsi="CG Times (WN)" w:hint="default"/>
      </w:rPr>
    </w:lvl>
  </w:abstractNum>
  <w:abstractNum w:abstractNumId="2" w15:restartNumberingAfterBreak="0">
    <w:nsid w:val="137645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0E22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D50678"/>
    <w:multiLevelType w:val="hybridMultilevel"/>
    <w:tmpl w:val="D1D46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D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6177F68"/>
    <w:multiLevelType w:val="hybridMultilevel"/>
    <w:tmpl w:val="1A707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667038"/>
    <w:multiLevelType w:val="hybridMultilevel"/>
    <w:tmpl w:val="B21C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460C"/>
    <w:multiLevelType w:val="hybridMultilevel"/>
    <w:tmpl w:val="11429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52BB"/>
    <w:multiLevelType w:val="hybridMultilevel"/>
    <w:tmpl w:val="41D0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1E1"/>
    <w:multiLevelType w:val="hybridMultilevel"/>
    <w:tmpl w:val="204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2F6C"/>
    <w:multiLevelType w:val="hybridMultilevel"/>
    <w:tmpl w:val="FF96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E6B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7BA660C"/>
    <w:multiLevelType w:val="hybridMultilevel"/>
    <w:tmpl w:val="30524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72476"/>
    <w:multiLevelType w:val="hybridMultilevel"/>
    <w:tmpl w:val="DB9E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83421"/>
    <w:multiLevelType w:val="hybridMultilevel"/>
    <w:tmpl w:val="AEF6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B4A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EE19A9"/>
    <w:multiLevelType w:val="hybridMultilevel"/>
    <w:tmpl w:val="3AD6A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2F9B"/>
    <w:multiLevelType w:val="hybridMultilevel"/>
    <w:tmpl w:val="0388F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1A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930255A"/>
    <w:multiLevelType w:val="hybridMultilevel"/>
    <w:tmpl w:val="5A3E7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C7F0F"/>
    <w:multiLevelType w:val="multilevel"/>
    <w:tmpl w:val="038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56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443713B"/>
    <w:multiLevelType w:val="hybridMultilevel"/>
    <w:tmpl w:val="69B6F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3A8284">
      <w:start w:val="10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02793"/>
    <w:multiLevelType w:val="hybridMultilevel"/>
    <w:tmpl w:val="BAA6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606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22"/>
  </w:num>
  <w:num w:numId="7">
    <w:abstractNumId w:val="19"/>
  </w:num>
  <w:num w:numId="8">
    <w:abstractNumId w:val="16"/>
  </w:num>
  <w:num w:numId="9">
    <w:abstractNumId w:val="25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13"/>
  </w:num>
  <w:num w:numId="16">
    <w:abstractNumId w:val="4"/>
  </w:num>
  <w:num w:numId="17">
    <w:abstractNumId w:val="18"/>
  </w:num>
  <w:num w:numId="18">
    <w:abstractNumId w:val="21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11"/>
  </w:num>
  <w:num w:numId="24">
    <w:abstractNumId w:val="6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B"/>
    <w:rsid w:val="00031FD3"/>
    <w:rsid w:val="0005759F"/>
    <w:rsid w:val="00077289"/>
    <w:rsid w:val="000D2004"/>
    <w:rsid w:val="000E08C9"/>
    <w:rsid w:val="001078A2"/>
    <w:rsid w:val="00130EAD"/>
    <w:rsid w:val="001415DB"/>
    <w:rsid w:val="00142AF0"/>
    <w:rsid w:val="001430C6"/>
    <w:rsid w:val="0016354E"/>
    <w:rsid w:val="00192B29"/>
    <w:rsid w:val="001F3728"/>
    <w:rsid w:val="0020572B"/>
    <w:rsid w:val="00215DDF"/>
    <w:rsid w:val="0025035D"/>
    <w:rsid w:val="00253E96"/>
    <w:rsid w:val="002970EA"/>
    <w:rsid w:val="002C4860"/>
    <w:rsid w:val="002E5370"/>
    <w:rsid w:val="00346A35"/>
    <w:rsid w:val="00362B72"/>
    <w:rsid w:val="00375D51"/>
    <w:rsid w:val="00376848"/>
    <w:rsid w:val="003A36E2"/>
    <w:rsid w:val="003B0D10"/>
    <w:rsid w:val="003E3AA3"/>
    <w:rsid w:val="003E7220"/>
    <w:rsid w:val="00411D84"/>
    <w:rsid w:val="00416F3C"/>
    <w:rsid w:val="00440DD3"/>
    <w:rsid w:val="004440E2"/>
    <w:rsid w:val="004442D2"/>
    <w:rsid w:val="004825EB"/>
    <w:rsid w:val="004B2F46"/>
    <w:rsid w:val="004C2261"/>
    <w:rsid w:val="00506E5E"/>
    <w:rsid w:val="00512768"/>
    <w:rsid w:val="00513206"/>
    <w:rsid w:val="00522753"/>
    <w:rsid w:val="0055115E"/>
    <w:rsid w:val="005531B0"/>
    <w:rsid w:val="00583365"/>
    <w:rsid w:val="00586A0E"/>
    <w:rsid w:val="005953E6"/>
    <w:rsid w:val="005A220F"/>
    <w:rsid w:val="0060194D"/>
    <w:rsid w:val="00646AF9"/>
    <w:rsid w:val="006509EB"/>
    <w:rsid w:val="00747DD3"/>
    <w:rsid w:val="00755B0B"/>
    <w:rsid w:val="00771F39"/>
    <w:rsid w:val="007830CA"/>
    <w:rsid w:val="007918B0"/>
    <w:rsid w:val="00791F6F"/>
    <w:rsid w:val="007A2CB2"/>
    <w:rsid w:val="007B0F8A"/>
    <w:rsid w:val="007C230F"/>
    <w:rsid w:val="007C6A85"/>
    <w:rsid w:val="007D120A"/>
    <w:rsid w:val="007D1D6B"/>
    <w:rsid w:val="007E6903"/>
    <w:rsid w:val="00800A41"/>
    <w:rsid w:val="0087417E"/>
    <w:rsid w:val="008A3F10"/>
    <w:rsid w:val="008C1F2D"/>
    <w:rsid w:val="008F1EEC"/>
    <w:rsid w:val="0097291A"/>
    <w:rsid w:val="009733E3"/>
    <w:rsid w:val="00977F55"/>
    <w:rsid w:val="00981FFA"/>
    <w:rsid w:val="009B474E"/>
    <w:rsid w:val="009C1084"/>
    <w:rsid w:val="009D5055"/>
    <w:rsid w:val="009E0061"/>
    <w:rsid w:val="009E30DC"/>
    <w:rsid w:val="00A42FD6"/>
    <w:rsid w:val="00A62EF1"/>
    <w:rsid w:val="00A85906"/>
    <w:rsid w:val="00A87D71"/>
    <w:rsid w:val="00AC364D"/>
    <w:rsid w:val="00AC4018"/>
    <w:rsid w:val="00AF782A"/>
    <w:rsid w:val="00B05C6D"/>
    <w:rsid w:val="00B21087"/>
    <w:rsid w:val="00B405B9"/>
    <w:rsid w:val="00B56D78"/>
    <w:rsid w:val="00B7570E"/>
    <w:rsid w:val="00B85925"/>
    <w:rsid w:val="00BB3A36"/>
    <w:rsid w:val="00BB632B"/>
    <w:rsid w:val="00BE7640"/>
    <w:rsid w:val="00C67D47"/>
    <w:rsid w:val="00CD116C"/>
    <w:rsid w:val="00CF5552"/>
    <w:rsid w:val="00D14A19"/>
    <w:rsid w:val="00D223C2"/>
    <w:rsid w:val="00D41CB6"/>
    <w:rsid w:val="00D52767"/>
    <w:rsid w:val="00D52C15"/>
    <w:rsid w:val="00D749FD"/>
    <w:rsid w:val="00D811CC"/>
    <w:rsid w:val="00E03B29"/>
    <w:rsid w:val="00E24FB7"/>
    <w:rsid w:val="00E50B63"/>
    <w:rsid w:val="00E650D2"/>
    <w:rsid w:val="00E65BA6"/>
    <w:rsid w:val="00E85005"/>
    <w:rsid w:val="00E87B8F"/>
    <w:rsid w:val="00E930EA"/>
    <w:rsid w:val="00EB2933"/>
    <w:rsid w:val="00ED073F"/>
    <w:rsid w:val="00EE1912"/>
    <w:rsid w:val="00EF4E02"/>
    <w:rsid w:val="00F0015A"/>
    <w:rsid w:val="00F11BEC"/>
    <w:rsid w:val="00F22EBD"/>
    <w:rsid w:val="00F24CB5"/>
    <w:rsid w:val="00F36BD6"/>
    <w:rsid w:val="00F45BC1"/>
    <w:rsid w:val="00F7045F"/>
    <w:rsid w:val="00F77CD0"/>
    <w:rsid w:val="00F84D82"/>
    <w:rsid w:val="00F9702C"/>
    <w:rsid w:val="00FC116B"/>
    <w:rsid w:val="00FC36CA"/>
    <w:rsid w:val="00FD1D87"/>
    <w:rsid w:val="00FF2A64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F7D464-DC72-4D58-A11E-1BBE145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D"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130EAD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0EA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30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44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44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64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40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31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Health%20First\HF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 Meeting Minutes</Template>
  <TotalTime>26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FIRST</vt:lpstr>
    </vt:vector>
  </TitlesOfParts>
  <Company>Health First, Inc.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FIRST</dc:title>
  <dc:subject>Minutes</dc:subject>
  <dc:creator>Information Technology</dc:creator>
  <cp:lastModifiedBy>Keith Stoutenburg</cp:lastModifiedBy>
  <cp:revision>8</cp:revision>
  <cp:lastPrinted>2007-01-21T20:46:00Z</cp:lastPrinted>
  <dcterms:created xsi:type="dcterms:W3CDTF">2015-09-09T00:48:00Z</dcterms:created>
  <dcterms:modified xsi:type="dcterms:W3CDTF">2015-09-09T01:12:00Z</dcterms:modified>
</cp:coreProperties>
</file>