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F6" w:rsidRPr="00945FF6" w:rsidRDefault="001407C4" w:rsidP="00945FF6">
      <w:pPr>
        <w:tabs>
          <w:tab w:val="left" w:pos="826"/>
          <w:tab w:val="center" w:pos="6912"/>
        </w:tabs>
        <w:spacing w:after="0"/>
        <w:rPr>
          <w:color w:val="5F497A" w:themeColor="accent4" w:themeShade="BF"/>
          <w:sz w:val="24"/>
          <w:szCs w:val="24"/>
        </w:rPr>
      </w:pPr>
      <w:r w:rsidRPr="00945FF6">
        <w:rPr>
          <w:b/>
          <w:color w:val="5F497A" w:themeColor="accent4" w:themeShade="BF"/>
          <w:sz w:val="24"/>
          <w:szCs w:val="24"/>
        </w:rPr>
        <w:t>Date/Time:</w:t>
      </w:r>
      <w:r w:rsidRPr="00945FF6">
        <w:rPr>
          <w:color w:val="5F497A" w:themeColor="accent4" w:themeShade="BF"/>
          <w:sz w:val="24"/>
          <w:szCs w:val="24"/>
        </w:rPr>
        <w:t xml:space="preserve">  </w:t>
      </w:r>
      <w:r w:rsidR="00945FF6" w:rsidRPr="00945FF6">
        <w:rPr>
          <w:color w:val="8064A2" w:themeColor="accent4"/>
          <w:sz w:val="24"/>
          <w:szCs w:val="24"/>
        </w:rPr>
        <w:t>11.17.</w:t>
      </w:r>
      <w:r w:rsidR="00A17023" w:rsidRPr="00945FF6">
        <w:rPr>
          <w:color w:val="8064A2" w:themeColor="accent4"/>
          <w:sz w:val="24"/>
          <w:szCs w:val="24"/>
        </w:rPr>
        <w:t>2016</w:t>
      </w:r>
      <w:r w:rsidR="004E08ED" w:rsidRPr="00945FF6">
        <w:rPr>
          <w:color w:val="8064A2" w:themeColor="accent4"/>
          <w:sz w:val="24"/>
          <w:szCs w:val="24"/>
        </w:rPr>
        <w:t xml:space="preserve"> / 18:00</w:t>
      </w:r>
      <w:r w:rsidR="004E08ED" w:rsidRPr="00945FF6">
        <w:rPr>
          <w:color w:val="8064A2" w:themeColor="accent4"/>
          <w:sz w:val="24"/>
          <w:szCs w:val="24"/>
        </w:rPr>
        <w:tab/>
      </w:r>
      <w:r w:rsidR="00C179E7" w:rsidRPr="00945FF6">
        <w:rPr>
          <w:color w:val="5F497A" w:themeColor="accent4" w:themeShade="BF"/>
          <w:sz w:val="24"/>
          <w:szCs w:val="24"/>
        </w:rPr>
        <w:t xml:space="preserve">                                                     </w:t>
      </w:r>
      <w:r w:rsidRPr="00945FF6">
        <w:rPr>
          <w:b/>
          <w:color w:val="5F497A" w:themeColor="accent4" w:themeShade="BF"/>
          <w:sz w:val="24"/>
          <w:szCs w:val="24"/>
        </w:rPr>
        <w:t>Group:</w:t>
      </w:r>
      <w:r w:rsidR="004E08ED" w:rsidRPr="00945FF6">
        <w:rPr>
          <w:color w:val="5F497A" w:themeColor="accent4" w:themeShade="BF"/>
          <w:sz w:val="24"/>
          <w:szCs w:val="24"/>
        </w:rPr>
        <w:t xml:space="preserve">  </w:t>
      </w:r>
      <w:r w:rsidR="004E08ED" w:rsidRPr="00945FF6">
        <w:rPr>
          <w:color w:val="8064A2" w:themeColor="accent4"/>
          <w:sz w:val="24"/>
          <w:szCs w:val="24"/>
        </w:rPr>
        <w:t>Lowcountry ENA Chapter</w:t>
      </w:r>
      <w:r w:rsidR="004E08ED" w:rsidRPr="00945FF6">
        <w:rPr>
          <w:color w:val="5F497A" w:themeColor="accent4" w:themeShade="BF"/>
          <w:sz w:val="24"/>
          <w:szCs w:val="24"/>
        </w:rPr>
        <w:t xml:space="preserve">         </w:t>
      </w:r>
      <w:r w:rsidR="00C179E7" w:rsidRPr="00945FF6">
        <w:rPr>
          <w:color w:val="5F497A" w:themeColor="accent4" w:themeShade="BF"/>
          <w:sz w:val="24"/>
          <w:szCs w:val="24"/>
        </w:rPr>
        <w:t xml:space="preserve">         </w:t>
      </w:r>
      <w:r w:rsidR="004E08ED" w:rsidRPr="00945FF6">
        <w:rPr>
          <w:color w:val="5F497A" w:themeColor="accent4" w:themeShade="BF"/>
          <w:sz w:val="24"/>
          <w:szCs w:val="24"/>
        </w:rPr>
        <w:t xml:space="preserve">        </w:t>
      </w:r>
      <w:r w:rsidRPr="00945FF6">
        <w:rPr>
          <w:b/>
          <w:color w:val="5F497A" w:themeColor="accent4" w:themeShade="BF"/>
          <w:sz w:val="24"/>
          <w:szCs w:val="24"/>
        </w:rPr>
        <w:t>Chair:</w:t>
      </w:r>
      <w:r w:rsidR="00084725" w:rsidRPr="00945FF6">
        <w:rPr>
          <w:color w:val="5F497A" w:themeColor="accent4" w:themeShade="BF"/>
          <w:sz w:val="24"/>
          <w:szCs w:val="24"/>
        </w:rPr>
        <w:t xml:space="preserve">  </w:t>
      </w:r>
      <w:r w:rsidR="005835DD" w:rsidRPr="00945FF6">
        <w:rPr>
          <w:color w:val="8064A2" w:themeColor="accent4"/>
          <w:sz w:val="24"/>
          <w:szCs w:val="24"/>
        </w:rPr>
        <w:t>Ellen Ruja</w:t>
      </w:r>
    </w:p>
    <w:p w:rsidR="00C179E7" w:rsidRPr="00945FF6" w:rsidRDefault="001407C4" w:rsidP="00945FF6">
      <w:pPr>
        <w:tabs>
          <w:tab w:val="left" w:pos="826"/>
          <w:tab w:val="center" w:pos="6912"/>
        </w:tabs>
        <w:spacing w:after="0"/>
        <w:rPr>
          <w:color w:val="5F497A" w:themeColor="accent4" w:themeShade="BF"/>
          <w:sz w:val="24"/>
          <w:szCs w:val="24"/>
        </w:rPr>
      </w:pPr>
      <w:r w:rsidRPr="00945FF6">
        <w:rPr>
          <w:b/>
          <w:color w:val="5F497A" w:themeColor="accent4" w:themeShade="BF"/>
          <w:sz w:val="24"/>
          <w:szCs w:val="24"/>
        </w:rPr>
        <w:t>Location:</w:t>
      </w:r>
      <w:r w:rsidRPr="00945FF6">
        <w:rPr>
          <w:color w:val="5F497A" w:themeColor="accent4" w:themeShade="BF"/>
          <w:sz w:val="24"/>
          <w:szCs w:val="24"/>
        </w:rPr>
        <w:t xml:space="preserve">  </w:t>
      </w:r>
      <w:r w:rsidR="00945FF6" w:rsidRPr="00945FF6">
        <w:rPr>
          <w:color w:val="8064A2" w:themeColor="accent4"/>
          <w:sz w:val="24"/>
          <w:szCs w:val="24"/>
        </w:rPr>
        <w:t xml:space="preserve">ART Auditorium                                                             </w:t>
      </w:r>
      <w:r w:rsidR="00D86785" w:rsidRPr="00945FF6">
        <w:rPr>
          <w:color w:val="8064A2" w:themeColor="accent4"/>
          <w:sz w:val="24"/>
          <w:szCs w:val="24"/>
        </w:rPr>
        <w:t xml:space="preserve"> </w:t>
      </w:r>
      <w:r w:rsidR="00C179E7" w:rsidRPr="00945FF6">
        <w:rPr>
          <w:color w:val="8064A2" w:themeColor="accent4"/>
          <w:sz w:val="24"/>
          <w:szCs w:val="24"/>
        </w:rPr>
        <w:t xml:space="preserve"> </w:t>
      </w:r>
      <w:r w:rsidR="00D86785" w:rsidRPr="00945FF6">
        <w:rPr>
          <w:b/>
          <w:color w:val="5F497A" w:themeColor="accent4" w:themeShade="BF"/>
          <w:sz w:val="24"/>
          <w:szCs w:val="24"/>
        </w:rPr>
        <w:t>Sp</w:t>
      </w:r>
      <w:r w:rsidRPr="00945FF6">
        <w:rPr>
          <w:b/>
          <w:color w:val="5F497A" w:themeColor="accent4" w:themeShade="BF"/>
          <w:sz w:val="24"/>
          <w:szCs w:val="24"/>
        </w:rPr>
        <w:t>onsor:</w:t>
      </w:r>
      <w:r w:rsidRPr="00945FF6">
        <w:rPr>
          <w:color w:val="5F497A" w:themeColor="accent4" w:themeShade="BF"/>
          <w:sz w:val="24"/>
          <w:szCs w:val="24"/>
        </w:rPr>
        <w:t xml:space="preserve">  </w:t>
      </w:r>
      <w:r w:rsidR="00BB4A12" w:rsidRPr="00945FF6">
        <w:rPr>
          <w:color w:val="5F497A" w:themeColor="accent4" w:themeShade="BF"/>
          <w:sz w:val="24"/>
          <w:szCs w:val="24"/>
        </w:rPr>
        <w:tab/>
      </w:r>
      <w:r w:rsidR="00945FF6" w:rsidRPr="00945FF6">
        <w:rPr>
          <w:color w:val="8064A2" w:themeColor="accent4"/>
          <w:sz w:val="24"/>
          <w:szCs w:val="24"/>
        </w:rPr>
        <w:t>EZ-IO</w:t>
      </w:r>
      <w:r w:rsidR="00945FF6" w:rsidRPr="00945FF6">
        <w:rPr>
          <w:color w:val="5F497A" w:themeColor="accent4" w:themeShade="BF"/>
          <w:sz w:val="24"/>
          <w:szCs w:val="24"/>
        </w:rPr>
        <w:t xml:space="preserve">           </w:t>
      </w:r>
      <w:r w:rsidR="00BB4A12" w:rsidRPr="00945FF6">
        <w:rPr>
          <w:color w:val="5F497A" w:themeColor="accent4" w:themeShade="BF"/>
          <w:sz w:val="24"/>
          <w:szCs w:val="24"/>
        </w:rPr>
        <w:tab/>
      </w:r>
      <w:r w:rsidR="00BB4A12" w:rsidRPr="00945FF6">
        <w:rPr>
          <w:color w:val="5F497A" w:themeColor="accent4" w:themeShade="BF"/>
          <w:sz w:val="24"/>
          <w:szCs w:val="24"/>
        </w:rPr>
        <w:tab/>
      </w:r>
      <w:r w:rsidR="00BB4A12" w:rsidRPr="00945FF6">
        <w:rPr>
          <w:color w:val="5F497A" w:themeColor="accent4" w:themeShade="BF"/>
          <w:sz w:val="24"/>
          <w:szCs w:val="24"/>
        </w:rPr>
        <w:tab/>
      </w:r>
      <w:r w:rsidR="00945FF6" w:rsidRPr="00945FF6">
        <w:rPr>
          <w:color w:val="5F497A" w:themeColor="accent4" w:themeShade="BF"/>
          <w:sz w:val="24"/>
          <w:szCs w:val="24"/>
        </w:rPr>
        <w:t xml:space="preserve">          </w:t>
      </w:r>
      <w:r w:rsidRPr="00945FF6">
        <w:rPr>
          <w:b/>
          <w:color w:val="5F497A" w:themeColor="accent4" w:themeShade="BF"/>
          <w:sz w:val="24"/>
          <w:szCs w:val="24"/>
        </w:rPr>
        <w:t>Recorder:</w:t>
      </w:r>
      <w:r w:rsidRPr="00945FF6">
        <w:rPr>
          <w:color w:val="5F497A" w:themeColor="accent4" w:themeShade="BF"/>
          <w:sz w:val="24"/>
          <w:szCs w:val="24"/>
        </w:rPr>
        <w:t xml:space="preserve">  </w:t>
      </w:r>
      <w:r w:rsidR="00945FF6" w:rsidRPr="00945FF6">
        <w:rPr>
          <w:color w:val="8064A2" w:themeColor="accent4"/>
          <w:sz w:val="24"/>
          <w:szCs w:val="24"/>
        </w:rPr>
        <w:t>Madeline Gehrig</w:t>
      </w:r>
    </w:p>
    <w:p w:rsidR="00D86785" w:rsidRDefault="00DF5A3B" w:rsidP="00C179E7">
      <w:pPr>
        <w:tabs>
          <w:tab w:val="left" w:pos="826"/>
          <w:tab w:val="center" w:pos="6912"/>
        </w:tabs>
        <w:spacing w:after="0"/>
      </w:pPr>
      <w:r>
        <w:rPr>
          <w:b/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74175" cy="52324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175" cy="523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31" w:rsidRPr="00945FF6" w:rsidRDefault="00894831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4E08ED">
                              <w:rPr>
                                <w:b/>
                                <w:color w:val="403152" w:themeColor="accent4" w:themeShade="80"/>
                              </w:rPr>
                              <w:t>Present:</w:t>
                            </w:r>
                            <w:r w:rsidR="001C7C88">
                              <w:rPr>
                                <w:b/>
                                <w:color w:val="403152" w:themeColor="accent4" w:themeShade="80"/>
                              </w:rPr>
                              <w:t xml:space="preserve">  </w:t>
                            </w:r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 xml:space="preserve">TaCorey Campbell, Laura Gallagher, Sonja Koehn, Sherry Perkins, Amy Riddle, Ellen Ruja, Roseann </w:t>
                            </w:r>
                            <w:proofErr w:type="spellStart"/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>Techman</w:t>
                            </w:r>
                            <w:proofErr w:type="spellEnd"/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 xml:space="preserve">, Madeline Gehrig, Kevin Kremer, Brett Keisler, Nathan </w:t>
                            </w:r>
                            <w:proofErr w:type="spellStart"/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>Nowell</w:t>
                            </w:r>
                            <w:proofErr w:type="spellEnd"/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 xml:space="preserve">, Andrea Smith, Sandra </w:t>
                            </w:r>
                            <w:r w:rsidR="00A6797E">
                              <w:rPr>
                                <w:b/>
                                <w:color w:val="8064A2" w:themeColor="accent4"/>
                              </w:rPr>
                              <w:t>W</w:t>
                            </w:r>
                            <w:r w:rsidR="00945FF6">
                              <w:rPr>
                                <w:b/>
                                <w:color w:val="8064A2" w:themeColor="accent4"/>
                              </w:rPr>
                              <w:t>alker Halliman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5pt;height:4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SLRwIAAL0EAAAOAAAAZHJzL2Uyb0RvYy54bWysVNuO0zAQfUfiHyy/06TZlrJR09XSBYS0&#10;XMQuH+A6dmOt4zG2t0n36xk7aSg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" fillcolor="white [3201]" strokecolor="#8064a2 [3207]" strokeweight="2pt">
                <v:textbox>
                  <w:txbxContent>
                    <w:p w:rsidR="00894831" w:rsidRPr="00945FF6" w:rsidRDefault="00894831">
                      <w:pPr>
                        <w:rPr>
                          <w:color w:val="8064A2" w:themeColor="accent4"/>
                        </w:rPr>
                      </w:pPr>
                      <w:r w:rsidRPr="004E08ED">
                        <w:rPr>
                          <w:b/>
                          <w:color w:val="403152" w:themeColor="accent4" w:themeShade="80"/>
                        </w:rPr>
                        <w:t>Present:</w:t>
                      </w:r>
                      <w:r w:rsidR="001C7C88">
                        <w:rPr>
                          <w:b/>
                          <w:color w:val="403152" w:themeColor="accent4" w:themeShade="80"/>
                        </w:rPr>
                        <w:t xml:space="preserve">  </w:t>
                      </w:r>
                      <w:r w:rsidR="00945FF6">
                        <w:rPr>
                          <w:b/>
                          <w:color w:val="8064A2" w:themeColor="accent4"/>
                        </w:rPr>
                        <w:t xml:space="preserve">TaCorey Campbell, Laura Gallagher, Sonja Koehn, Sherry Perkins, Amy Riddle, Ellen Ruja, Roseann </w:t>
                      </w:r>
                      <w:proofErr w:type="spellStart"/>
                      <w:r w:rsidR="00945FF6">
                        <w:rPr>
                          <w:b/>
                          <w:color w:val="8064A2" w:themeColor="accent4"/>
                        </w:rPr>
                        <w:t>Techman</w:t>
                      </w:r>
                      <w:proofErr w:type="spellEnd"/>
                      <w:r w:rsidR="00945FF6">
                        <w:rPr>
                          <w:b/>
                          <w:color w:val="8064A2" w:themeColor="accent4"/>
                        </w:rPr>
                        <w:t xml:space="preserve">, Madeline Gehrig, Kevin Kremer, Brett Keisler, Nathan </w:t>
                      </w:r>
                      <w:proofErr w:type="spellStart"/>
                      <w:r w:rsidR="00945FF6">
                        <w:rPr>
                          <w:b/>
                          <w:color w:val="8064A2" w:themeColor="accent4"/>
                        </w:rPr>
                        <w:t>Nowell</w:t>
                      </w:r>
                      <w:proofErr w:type="spellEnd"/>
                      <w:r w:rsidR="00945FF6">
                        <w:rPr>
                          <w:b/>
                          <w:color w:val="8064A2" w:themeColor="accent4"/>
                        </w:rPr>
                        <w:t xml:space="preserve">, Andrea Smith, Sandra </w:t>
                      </w:r>
                      <w:r w:rsidR="00A6797E">
                        <w:rPr>
                          <w:b/>
                          <w:color w:val="8064A2" w:themeColor="accent4"/>
                        </w:rPr>
                        <w:t>W</w:t>
                      </w:r>
                      <w:bookmarkStart w:id="1" w:name="_GoBack"/>
                      <w:bookmarkEnd w:id="1"/>
                      <w:r w:rsidR="00945FF6">
                        <w:rPr>
                          <w:b/>
                          <w:color w:val="8064A2" w:themeColor="accent4"/>
                        </w:rPr>
                        <w:t>alker Halliman</w:t>
                      </w:r>
                    </w:p>
                  </w:txbxContent>
                </v:textbox>
              </v:shape>
            </w:pict>
          </mc:Fallback>
        </mc:AlternateContent>
      </w:r>
    </w:p>
    <w:p w:rsidR="001407C4" w:rsidRPr="004E08ED" w:rsidRDefault="001407C4" w:rsidP="001407C4">
      <w:pPr>
        <w:rPr>
          <w:color w:val="403152" w:themeColor="accent4" w:themeShade="80"/>
        </w:rPr>
      </w:pPr>
      <w:r w:rsidRPr="004E08ED">
        <w:rPr>
          <w:color w:val="403152" w:themeColor="accent4" w:themeShade="80"/>
        </w:rPr>
        <w:t xml:space="preserve"> </w:t>
      </w:r>
      <w:r w:rsidR="004E08ED" w:rsidRPr="004E08ED">
        <w:rPr>
          <w:color w:val="403152" w:themeColor="accent4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tblW w:w="14618" w:type="dxa"/>
        <w:tblLook w:val="04A0" w:firstRow="1" w:lastRow="0" w:firstColumn="1" w:lastColumn="0" w:noHBand="0" w:noVBand="1"/>
      </w:tblPr>
      <w:tblGrid>
        <w:gridCol w:w="3649"/>
        <w:gridCol w:w="10969"/>
      </w:tblGrid>
      <w:tr w:rsidR="0052778B" w:rsidTr="00D555C8">
        <w:trPr>
          <w:trHeight w:val="132"/>
        </w:trPr>
        <w:tc>
          <w:tcPr>
            <w:tcW w:w="3649" w:type="dxa"/>
            <w:shd w:val="clear" w:color="auto" w:fill="8064A2" w:themeFill="accent4"/>
            <w:vAlign w:val="center"/>
          </w:tcPr>
          <w:p w:rsidR="0052778B" w:rsidRDefault="0052778B" w:rsidP="006A50A2">
            <w:pPr>
              <w:jc w:val="center"/>
            </w:pPr>
            <w:r>
              <w:rPr>
                <w:b/>
                <w:bCs/>
              </w:rPr>
              <w:t>Speaker</w:t>
            </w:r>
          </w:p>
        </w:tc>
        <w:tc>
          <w:tcPr>
            <w:tcW w:w="10969" w:type="dxa"/>
            <w:shd w:val="clear" w:color="auto" w:fill="8064A2" w:themeFill="accent4"/>
            <w:vAlign w:val="center"/>
          </w:tcPr>
          <w:p w:rsidR="006B5BA0" w:rsidRPr="006B5BA0" w:rsidRDefault="00824FAA" w:rsidP="00C179E7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Business Meeting</w:t>
            </w:r>
          </w:p>
          <w:p w:rsidR="0052778B" w:rsidRPr="00A17023" w:rsidRDefault="0052778B" w:rsidP="006A48B0">
            <w:pPr>
              <w:jc w:val="center"/>
              <w:rPr>
                <w:i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894831" w:rsidTr="00D555C8">
        <w:trPr>
          <w:trHeight w:val="132"/>
        </w:trPr>
        <w:tc>
          <w:tcPr>
            <w:tcW w:w="3649" w:type="dxa"/>
          </w:tcPr>
          <w:p w:rsidR="00894831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Welcome and Introductions</w:t>
            </w:r>
          </w:p>
        </w:tc>
        <w:tc>
          <w:tcPr>
            <w:tcW w:w="10969" w:type="dxa"/>
            <w:vAlign w:val="center"/>
          </w:tcPr>
          <w:p w:rsidR="00C179E7" w:rsidRPr="00CC78B4" w:rsidRDefault="00C179E7" w:rsidP="00C179E7">
            <w:pPr>
              <w:rPr>
                <w:b/>
                <w:color w:val="403152" w:themeColor="accent4" w:themeShade="80"/>
              </w:rPr>
            </w:pPr>
            <w:r w:rsidRPr="00CC78B4">
              <w:rPr>
                <w:b/>
                <w:color w:val="403152" w:themeColor="accent4" w:themeShade="80"/>
              </w:rPr>
              <w:t xml:space="preserve">Start time:  </w:t>
            </w:r>
            <w:r w:rsidR="00945FF6" w:rsidRPr="00945FF6">
              <w:rPr>
                <w:b/>
                <w:color w:val="8064A2" w:themeColor="accent4"/>
              </w:rPr>
              <w:t>18:15</w:t>
            </w:r>
          </w:p>
          <w:p w:rsidR="00894831" w:rsidRPr="00894831" w:rsidRDefault="00894831" w:rsidP="000F356A">
            <w:pPr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Approval of Minutes</w:t>
            </w:r>
          </w:p>
        </w:tc>
        <w:tc>
          <w:tcPr>
            <w:tcW w:w="10969" w:type="dxa"/>
            <w:vAlign w:val="center"/>
          </w:tcPr>
          <w:p w:rsidR="00A17023" w:rsidRPr="00945FF6" w:rsidRDefault="0052778B" w:rsidP="00CC78B4">
            <w:pPr>
              <w:rPr>
                <w:color w:val="8064A2" w:themeColor="accent4"/>
                <w:sz w:val="20"/>
              </w:rPr>
            </w:pPr>
            <w:r w:rsidRPr="00945FF6">
              <w:rPr>
                <w:b/>
                <w:color w:val="403152" w:themeColor="accent4" w:themeShade="80"/>
                <w:sz w:val="20"/>
              </w:rPr>
              <w:t>Moti</w:t>
            </w:r>
            <w:r w:rsidR="00A17023" w:rsidRPr="00945FF6">
              <w:rPr>
                <w:b/>
                <w:color w:val="403152" w:themeColor="accent4" w:themeShade="80"/>
                <w:sz w:val="20"/>
              </w:rPr>
              <w:t xml:space="preserve">on to approve minutes:  </w:t>
            </w:r>
            <w:r w:rsidR="00945FF6">
              <w:rPr>
                <w:b/>
                <w:color w:val="8064A2" w:themeColor="accent4"/>
                <w:sz w:val="20"/>
              </w:rPr>
              <w:t>Laura Gallagher</w:t>
            </w:r>
          </w:p>
          <w:p w:rsidR="00055E81" w:rsidRPr="00945FF6" w:rsidRDefault="0052778B" w:rsidP="006A48B0">
            <w:pPr>
              <w:rPr>
                <w:color w:val="8064A2" w:themeColor="accent4"/>
                <w:sz w:val="20"/>
              </w:rPr>
            </w:pPr>
            <w:r w:rsidRPr="00945FF6">
              <w:rPr>
                <w:b/>
                <w:color w:val="403152" w:themeColor="accent4" w:themeShade="80"/>
                <w:sz w:val="20"/>
              </w:rPr>
              <w:t>Second:</w:t>
            </w:r>
            <w:r w:rsidRPr="00945FF6">
              <w:rPr>
                <w:color w:val="403152" w:themeColor="accent4" w:themeShade="80"/>
                <w:sz w:val="20"/>
              </w:rPr>
              <w:t xml:space="preserve">  </w:t>
            </w:r>
            <w:r w:rsidR="00945FF6">
              <w:rPr>
                <w:color w:val="8064A2" w:themeColor="accent4"/>
                <w:sz w:val="20"/>
              </w:rPr>
              <w:t>Amy Riddle</w:t>
            </w:r>
          </w:p>
          <w:p w:rsidR="006A48B0" w:rsidRPr="00CC78B4" w:rsidRDefault="006A48B0" w:rsidP="006A48B0">
            <w:pPr>
              <w:rPr>
                <w:sz w:val="20"/>
              </w:rPr>
            </w:pPr>
          </w:p>
        </w:tc>
      </w:tr>
      <w:tr w:rsidR="0052778B" w:rsidTr="00945FF6">
        <w:trPr>
          <w:trHeight w:val="849"/>
        </w:trPr>
        <w:tc>
          <w:tcPr>
            <w:tcW w:w="3649" w:type="dxa"/>
          </w:tcPr>
          <w:p w:rsidR="00894831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President’s Report</w:t>
            </w:r>
          </w:p>
          <w:p w:rsidR="0052778B" w:rsidRPr="00945FF6" w:rsidRDefault="00E21B1B" w:rsidP="00C179E7">
            <w:pPr>
              <w:rPr>
                <w:color w:val="8064A2" w:themeColor="accent4"/>
                <w:sz w:val="20"/>
              </w:rPr>
            </w:pPr>
            <w:r w:rsidRPr="00945FF6">
              <w:rPr>
                <w:color w:val="8064A2" w:themeColor="accent4"/>
                <w:sz w:val="20"/>
              </w:rPr>
              <w:t>Ellen Ruja</w:t>
            </w:r>
          </w:p>
          <w:p w:rsidR="00894831" w:rsidRPr="001430C6" w:rsidRDefault="00894831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945FF6" w:rsidRDefault="00945FF6" w:rsidP="00945FF6">
            <w:pPr>
              <w:pStyle w:val="ListParagraph"/>
              <w:numPr>
                <w:ilvl w:val="0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State of the Association Webinar occurred today (11/17/20107)</w:t>
            </w:r>
            <w:r w:rsidR="00051B08">
              <w:rPr>
                <w:color w:val="8064A2" w:themeColor="accent4"/>
                <w:sz w:val="20"/>
              </w:rPr>
              <w:t xml:space="preserve"> </w:t>
            </w:r>
          </w:p>
          <w:p w:rsidR="00051B08" w:rsidRDefault="00051B08" w:rsidP="00051B08">
            <w:pPr>
              <w:pStyle w:val="ListParagraph"/>
              <w:numPr>
                <w:ilvl w:val="1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Reported successful roll out of ENA Huddle - community discussion board</w:t>
            </w:r>
          </w:p>
          <w:p w:rsidR="00894831" w:rsidRDefault="00945FF6" w:rsidP="00051B08">
            <w:pPr>
              <w:pStyle w:val="ListParagraph"/>
              <w:numPr>
                <w:ilvl w:val="1"/>
                <w:numId w:val="34"/>
              </w:numPr>
              <w:rPr>
                <w:color w:val="8064A2" w:themeColor="accent4"/>
                <w:sz w:val="20"/>
              </w:rPr>
            </w:pPr>
            <w:r w:rsidRPr="00051B08">
              <w:rPr>
                <w:color w:val="8064A2" w:themeColor="accent4"/>
                <w:sz w:val="20"/>
              </w:rPr>
              <w:t xml:space="preserve">Journal of Emergency Nursing will have a new look in January, 2017.  </w:t>
            </w:r>
          </w:p>
          <w:p w:rsidR="00051B08" w:rsidRDefault="00051B08" w:rsidP="00051B08">
            <w:pPr>
              <w:pStyle w:val="ListParagraph"/>
              <w:numPr>
                <w:ilvl w:val="1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ENA membership up 3%</w:t>
            </w:r>
          </w:p>
          <w:p w:rsidR="00051B08" w:rsidRDefault="00051B08" w:rsidP="00051B08">
            <w:pPr>
              <w:pStyle w:val="ListParagraph"/>
              <w:numPr>
                <w:ilvl w:val="2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2015:  41088 members</w:t>
            </w:r>
          </w:p>
          <w:p w:rsidR="00051B08" w:rsidRDefault="00051B08" w:rsidP="00051B08">
            <w:pPr>
              <w:pStyle w:val="ListParagraph"/>
              <w:numPr>
                <w:ilvl w:val="2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2016:  42299 members</w:t>
            </w:r>
          </w:p>
          <w:p w:rsidR="00051B08" w:rsidRDefault="00051B08" w:rsidP="00051B08">
            <w:pPr>
              <w:pStyle w:val="ListParagraph"/>
              <w:numPr>
                <w:ilvl w:val="1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 xml:space="preserve">2017 Leadership conference schedule for 2/17-19/2017 at the Marriott in Las Vegas </w:t>
            </w:r>
          </w:p>
          <w:p w:rsidR="00051B08" w:rsidRDefault="00051B08" w:rsidP="00051B08">
            <w:pPr>
              <w:pStyle w:val="ListParagraph"/>
              <w:numPr>
                <w:ilvl w:val="2"/>
                <w:numId w:val="34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Registration open this week</w:t>
            </w:r>
          </w:p>
          <w:p w:rsidR="00C81B7D" w:rsidRPr="00051B08" w:rsidRDefault="00051B08" w:rsidP="00945FF6">
            <w:pPr>
              <w:pStyle w:val="ListParagraph"/>
              <w:numPr>
                <w:ilvl w:val="2"/>
                <w:numId w:val="34"/>
              </w:numPr>
              <w:rPr>
                <w:sz w:val="20"/>
              </w:rPr>
            </w:pPr>
            <w:r w:rsidRPr="00051B08">
              <w:rPr>
                <w:color w:val="8064A2" w:themeColor="accent4"/>
                <w:sz w:val="20"/>
              </w:rPr>
              <w:t xml:space="preserve">Open to TNCC/ENPC State Chairs </w:t>
            </w:r>
          </w:p>
          <w:p w:rsidR="00051B08" w:rsidRPr="00051B08" w:rsidRDefault="00051B08" w:rsidP="00945FF6">
            <w:pPr>
              <w:pStyle w:val="ListParagraph"/>
              <w:numPr>
                <w:ilvl w:val="1"/>
                <w:numId w:val="34"/>
              </w:numPr>
              <w:rPr>
                <w:sz w:val="20"/>
              </w:rPr>
            </w:pPr>
            <w:r>
              <w:rPr>
                <w:color w:val="8064A2" w:themeColor="accent4"/>
                <w:sz w:val="20"/>
              </w:rPr>
              <w:t>Supported Legislature emailed out to members</w:t>
            </w:r>
          </w:p>
          <w:p w:rsidR="00051B08" w:rsidRPr="00051B08" w:rsidRDefault="00051B08" w:rsidP="00051B08">
            <w:pPr>
              <w:pStyle w:val="ListParagraph"/>
              <w:numPr>
                <w:ilvl w:val="2"/>
                <w:numId w:val="34"/>
              </w:numPr>
              <w:rPr>
                <w:sz w:val="20"/>
              </w:rPr>
            </w:pPr>
            <w:r>
              <w:rPr>
                <w:color w:val="8064A2" w:themeColor="accent4"/>
                <w:sz w:val="20"/>
              </w:rPr>
              <w:t>Support maintaining access for EMS to give opioids</w:t>
            </w:r>
          </w:p>
          <w:p w:rsidR="00051B08" w:rsidRPr="00051B08" w:rsidRDefault="00051B08" w:rsidP="00051B08">
            <w:pPr>
              <w:pStyle w:val="ListParagraph"/>
              <w:numPr>
                <w:ilvl w:val="2"/>
                <w:numId w:val="34"/>
              </w:numPr>
              <w:rPr>
                <w:sz w:val="20"/>
              </w:rPr>
            </w:pPr>
            <w:r>
              <w:rPr>
                <w:color w:val="8064A2" w:themeColor="accent4"/>
                <w:sz w:val="20"/>
              </w:rPr>
              <w:t>Approved funding to support veterans to become nurses</w:t>
            </w:r>
          </w:p>
          <w:p w:rsidR="00C81B7D" w:rsidRPr="00C81B7D" w:rsidRDefault="00C81B7D" w:rsidP="00945FF6">
            <w:pPr>
              <w:rPr>
                <w:sz w:val="20"/>
              </w:rPr>
            </w:pPr>
          </w:p>
        </w:tc>
      </w:tr>
      <w:tr w:rsidR="0052778B" w:rsidTr="00D555C8">
        <w:trPr>
          <w:trHeight w:val="677"/>
        </w:trPr>
        <w:tc>
          <w:tcPr>
            <w:tcW w:w="3649" w:type="dxa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President-Elect Report</w:t>
            </w:r>
          </w:p>
          <w:p w:rsidR="00894831" w:rsidRPr="00945FF6" w:rsidRDefault="00945FF6" w:rsidP="004769A5">
            <w:pPr>
              <w:rPr>
                <w:color w:val="8064A2" w:themeColor="accent4"/>
                <w:sz w:val="20"/>
              </w:rPr>
            </w:pPr>
            <w:r w:rsidRPr="00945FF6">
              <w:rPr>
                <w:color w:val="8064A2" w:themeColor="accent4"/>
                <w:sz w:val="20"/>
              </w:rPr>
              <w:t>Sherry Bond</w:t>
            </w:r>
          </w:p>
        </w:tc>
        <w:tc>
          <w:tcPr>
            <w:tcW w:w="10969" w:type="dxa"/>
          </w:tcPr>
          <w:p w:rsidR="006A48B0" w:rsidRPr="001430C6" w:rsidRDefault="006A48B0" w:rsidP="00C179E7">
            <w:pPr>
              <w:pStyle w:val="ListParagraph"/>
              <w:ind w:left="0"/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Treasury Report</w:t>
            </w:r>
          </w:p>
          <w:p w:rsidR="00894831" w:rsidRPr="00945FF6" w:rsidRDefault="00E21B1B" w:rsidP="00C179E7">
            <w:pPr>
              <w:rPr>
                <w:color w:val="8064A2" w:themeColor="accent4"/>
                <w:sz w:val="20"/>
              </w:rPr>
            </w:pPr>
            <w:r w:rsidRPr="00945FF6">
              <w:rPr>
                <w:color w:val="8064A2" w:themeColor="accent4"/>
                <w:sz w:val="20"/>
              </w:rPr>
              <w:t xml:space="preserve">Julie Jones </w:t>
            </w:r>
            <w:r w:rsidR="00051B08">
              <w:rPr>
                <w:color w:val="8064A2" w:themeColor="accent4"/>
                <w:sz w:val="20"/>
              </w:rPr>
              <w:t>- absent</w:t>
            </w:r>
          </w:p>
          <w:p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1437F4" w:rsidRPr="00051B08" w:rsidRDefault="00051B08" w:rsidP="009D1A98">
            <w:pPr>
              <w:rPr>
                <w:color w:val="8064A2" w:themeColor="accent4"/>
                <w:sz w:val="20"/>
              </w:rPr>
            </w:pPr>
            <w:r w:rsidRPr="00051B08">
              <w:rPr>
                <w:color w:val="8064A2" w:themeColor="accent4"/>
                <w:sz w:val="20"/>
              </w:rPr>
              <w:t>No update</w:t>
            </w:r>
          </w:p>
        </w:tc>
      </w:tr>
      <w:tr w:rsidR="007B30DC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7B30DC" w:rsidRPr="00CC78B4" w:rsidRDefault="007B30DC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State Update</w:t>
            </w:r>
          </w:p>
          <w:p w:rsidR="007B30DC" w:rsidRPr="00833429" w:rsidRDefault="007B30DC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6A48B0" w:rsidRPr="00D224A0" w:rsidRDefault="00D224A0" w:rsidP="004769A5">
            <w:pPr>
              <w:rPr>
                <w:color w:val="8064A2" w:themeColor="accent4"/>
                <w:sz w:val="20"/>
              </w:rPr>
            </w:pPr>
            <w:r w:rsidRPr="00D224A0">
              <w:rPr>
                <w:color w:val="8064A2" w:themeColor="accent4"/>
                <w:sz w:val="20"/>
              </w:rPr>
              <w:t xml:space="preserve">Ellen will send out State meeting minutes when she receives them.  </w:t>
            </w:r>
          </w:p>
          <w:p w:rsidR="00C81B7D" w:rsidRPr="00D224A0" w:rsidRDefault="00C81B7D" w:rsidP="004769A5">
            <w:pPr>
              <w:rPr>
                <w:color w:val="8064A2" w:themeColor="accent4"/>
                <w:sz w:val="20"/>
              </w:rPr>
            </w:pPr>
          </w:p>
          <w:p w:rsidR="00C81B7D" w:rsidRPr="00D224A0" w:rsidRDefault="00C81B7D" w:rsidP="004769A5">
            <w:pPr>
              <w:rPr>
                <w:color w:val="8064A2" w:themeColor="accent4"/>
                <w:sz w:val="20"/>
              </w:rPr>
            </w:pPr>
          </w:p>
          <w:p w:rsidR="00C81B7D" w:rsidRPr="00D224A0" w:rsidRDefault="00C81B7D" w:rsidP="004769A5">
            <w:pPr>
              <w:rPr>
                <w:color w:val="8064A2" w:themeColor="accent4"/>
                <w:sz w:val="20"/>
              </w:rPr>
            </w:pPr>
          </w:p>
        </w:tc>
      </w:tr>
      <w:tr w:rsidR="004769A5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4769A5" w:rsidRPr="00CC78B4" w:rsidRDefault="004769A5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National Update</w:t>
            </w:r>
          </w:p>
        </w:tc>
        <w:tc>
          <w:tcPr>
            <w:tcW w:w="10969" w:type="dxa"/>
            <w:shd w:val="clear" w:color="auto" w:fill="auto"/>
          </w:tcPr>
          <w:p w:rsidR="004769A5" w:rsidRPr="00051B08" w:rsidRDefault="00051B08" w:rsidP="00C81B7D">
            <w:pPr>
              <w:rPr>
                <w:color w:val="8064A2" w:themeColor="accent4"/>
                <w:sz w:val="20"/>
              </w:rPr>
            </w:pPr>
            <w:r w:rsidRPr="00051B08">
              <w:rPr>
                <w:color w:val="8064A2" w:themeColor="accent4"/>
                <w:sz w:val="20"/>
              </w:rPr>
              <w:t>Day on the Hill May 2 &amp; 3, 2017</w:t>
            </w:r>
          </w:p>
          <w:p w:rsidR="00C81B7D" w:rsidRPr="00D224A0" w:rsidRDefault="00D224A0" w:rsidP="00C81B7D">
            <w:p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2017 National Conference to be held in St. Louis, MO</w:t>
            </w:r>
          </w:p>
          <w:p w:rsidR="00C81B7D" w:rsidRPr="00C81B7D" w:rsidRDefault="00C81B7D" w:rsidP="00C81B7D">
            <w:pPr>
              <w:rPr>
                <w:sz w:val="20"/>
              </w:rPr>
            </w:pPr>
          </w:p>
        </w:tc>
      </w:tr>
      <w:tr w:rsidR="00C179E7" w:rsidTr="00D555C8">
        <w:trPr>
          <w:trHeight w:val="537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C179E7" w:rsidRDefault="00C179E7" w:rsidP="00C179E7">
            <w:pPr>
              <w:jc w:val="center"/>
              <w:rPr>
                <w:b/>
                <w:sz w:val="20"/>
              </w:rPr>
            </w:pPr>
            <w:r w:rsidRPr="001430C6">
              <w:rPr>
                <w:b/>
                <w:bCs/>
              </w:rPr>
              <w:lastRenderedPageBreak/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C179E7" w:rsidRDefault="00C179E7" w:rsidP="00C179E7">
            <w:pPr>
              <w:jc w:val="center"/>
              <w:rPr>
                <w:sz w:val="20"/>
              </w:rPr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52778B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ENAF</w:t>
            </w:r>
          </w:p>
          <w:p w:rsidR="0052778B" w:rsidRDefault="0052778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224A0" w:rsidRPr="00D224A0" w:rsidRDefault="00D224A0" w:rsidP="00D224A0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224A0">
              <w:rPr>
                <w:color w:val="8064A2" w:themeColor="accent4"/>
                <w:sz w:val="20"/>
              </w:rPr>
              <w:t>ENA Foundation Scholarship application open after January 2017</w:t>
            </w:r>
          </w:p>
          <w:p w:rsidR="009D1A98" w:rsidRPr="00D224A0" w:rsidRDefault="00D224A0" w:rsidP="00D224A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color w:val="8064A2" w:themeColor="accent4"/>
                <w:sz w:val="20"/>
              </w:rPr>
            </w:pPr>
            <w:r w:rsidRPr="00D224A0">
              <w:rPr>
                <w:rFonts w:asciiTheme="minorHAnsi" w:hAnsiTheme="minorHAnsi"/>
                <w:color w:val="8064A2" w:themeColor="accent4"/>
                <w:sz w:val="20"/>
              </w:rPr>
              <w:t>$33.45 donated from tonight's meeting for State Challenge</w:t>
            </w:r>
          </w:p>
        </w:tc>
      </w:tr>
      <w:tr w:rsidR="0052778B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Education Report</w:t>
            </w:r>
          </w:p>
          <w:p w:rsidR="0052778B" w:rsidRPr="00D224A0" w:rsidRDefault="00046293" w:rsidP="00C179E7">
            <w:pPr>
              <w:rPr>
                <w:color w:val="8064A2" w:themeColor="accent4"/>
                <w:sz w:val="20"/>
              </w:rPr>
            </w:pPr>
            <w:r w:rsidRPr="00D224A0">
              <w:rPr>
                <w:color w:val="8064A2" w:themeColor="accent4"/>
                <w:sz w:val="20"/>
              </w:rPr>
              <w:t>Amy Riddle</w:t>
            </w:r>
          </w:p>
          <w:p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555C8" w:rsidRDefault="00D224A0" w:rsidP="00D224A0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 w:rsidRPr="00D224A0">
              <w:rPr>
                <w:color w:val="8064A2" w:themeColor="accent4"/>
                <w:sz w:val="20"/>
              </w:rPr>
              <w:t xml:space="preserve">Community Training Center considering offering pilot for 1 day renewal course for TNCC </w:t>
            </w:r>
          </w:p>
          <w:p w:rsidR="00D224A0" w:rsidRDefault="00D224A0" w:rsidP="00D224A0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TNP Video available on webpage</w:t>
            </w:r>
          </w:p>
          <w:p w:rsidR="00D224A0" w:rsidRDefault="00D224A0" w:rsidP="00D224A0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 xml:space="preserve">TNCC/ENPC instructors must complete update by December 1.  </w:t>
            </w:r>
          </w:p>
          <w:p w:rsidR="00D224A0" w:rsidRPr="00D224A0" w:rsidRDefault="00D224A0" w:rsidP="00D224A0">
            <w:pPr>
              <w:pStyle w:val="ListParagraph"/>
              <w:numPr>
                <w:ilvl w:val="1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 xml:space="preserve">If you are an instructor for both, complete one update and then complete only # 8 for the other update.  </w:t>
            </w:r>
          </w:p>
        </w:tc>
      </w:tr>
      <w:tr w:rsidR="007B0953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C179E7" w:rsidRPr="00CC78B4" w:rsidRDefault="00D224A0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 xml:space="preserve">High School </w:t>
            </w:r>
            <w:r w:rsidR="00C179E7" w:rsidRPr="00CC78B4">
              <w:rPr>
                <w:b/>
                <w:color w:val="403152" w:themeColor="accent4" w:themeShade="80"/>
                <w:sz w:val="20"/>
              </w:rPr>
              <w:t>Injury Prevention</w:t>
            </w:r>
          </w:p>
          <w:p w:rsidR="00C179E7" w:rsidRPr="00D224A0" w:rsidRDefault="00C179E7" w:rsidP="00C179E7">
            <w:pPr>
              <w:rPr>
                <w:color w:val="8064A2" w:themeColor="accent4"/>
                <w:sz w:val="20"/>
              </w:rPr>
            </w:pPr>
            <w:r w:rsidRPr="00D224A0">
              <w:rPr>
                <w:color w:val="8064A2" w:themeColor="accent4"/>
                <w:sz w:val="20"/>
              </w:rPr>
              <w:t xml:space="preserve">Julie Jones  </w:t>
            </w:r>
            <w:r w:rsidR="00D224A0">
              <w:rPr>
                <w:color w:val="8064A2" w:themeColor="accent4"/>
                <w:sz w:val="20"/>
              </w:rPr>
              <w:t>- absent</w:t>
            </w:r>
          </w:p>
          <w:p w:rsidR="009631CF" w:rsidRPr="009631CF" w:rsidRDefault="009631CF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9D1A98" w:rsidRPr="00C81B7D" w:rsidRDefault="009D1A98" w:rsidP="00C81B7D">
            <w:pPr>
              <w:rPr>
                <w:sz w:val="20"/>
              </w:rPr>
            </w:pPr>
            <w:r w:rsidRPr="00C81B7D">
              <w:rPr>
                <w:sz w:val="20"/>
              </w:rPr>
              <w:t xml:space="preserve"> </w:t>
            </w:r>
          </w:p>
        </w:tc>
      </w:tr>
      <w:tr w:rsidR="008F6F3A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8F6F3A" w:rsidRDefault="008F6F3A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Halos</w:t>
            </w:r>
          </w:p>
          <w:p w:rsidR="00D224A0" w:rsidRPr="00D224A0" w:rsidRDefault="00D224A0" w:rsidP="00C179E7">
            <w:pPr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8064A2" w:themeColor="accent4"/>
                <w:sz w:val="20"/>
              </w:rPr>
              <w:t>Brett Keisler</w:t>
            </w:r>
          </w:p>
        </w:tc>
        <w:tc>
          <w:tcPr>
            <w:tcW w:w="10969" w:type="dxa"/>
            <w:shd w:val="clear" w:color="auto" w:fill="auto"/>
          </w:tcPr>
          <w:p w:rsidR="0064567A" w:rsidRPr="00D224A0" w:rsidRDefault="00D224A0" w:rsidP="00FF626E">
            <w:pPr>
              <w:contextualSpacing/>
              <w:rPr>
                <w:rFonts w:eastAsia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eastAsia="Times New Roman" w:cs="Times New Roman"/>
                <w:color w:val="8064A2" w:themeColor="accent4"/>
                <w:sz w:val="20"/>
                <w:szCs w:val="20"/>
              </w:rPr>
              <w:t xml:space="preserve">St. Francis to cater Christmas party for the 8th year.  Volunteers are needed for Dec. 10 from 12pm-2pm at </w:t>
            </w:r>
            <w:r w:rsidR="00FF626E">
              <w:rPr>
                <w:rFonts w:eastAsia="Times New Roman" w:cs="Times New Roman"/>
                <w:color w:val="8064A2" w:themeColor="accent4"/>
                <w:sz w:val="20"/>
                <w:szCs w:val="20"/>
              </w:rPr>
              <w:t>John Wesleyan Presbyterian Church</w:t>
            </w:r>
            <w:bookmarkStart w:id="0" w:name="_GoBack"/>
            <w:bookmarkEnd w:id="0"/>
          </w:p>
        </w:tc>
      </w:tr>
      <w:tr w:rsidR="00D555C8" w:rsidTr="00D555C8">
        <w:trPr>
          <w:trHeight w:val="419"/>
        </w:trPr>
        <w:tc>
          <w:tcPr>
            <w:tcW w:w="3649" w:type="dxa"/>
            <w:shd w:val="clear" w:color="auto" w:fill="auto"/>
          </w:tcPr>
          <w:p w:rsidR="00D555C8" w:rsidRDefault="00D555C8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Lowcountry Orphanage Relief</w:t>
            </w:r>
          </w:p>
          <w:p w:rsidR="00D224A0" w:rsidRPr="00D224A0" w:rsidRDefault="00D224A0" w:rsidP="00C179E7">
            <w:pPr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8064A2" w:themeColor="accent4"/>
                <w:sz w:val="20"/>
              </w:rPr>
              <w:t>Laura Gallagher</w:t>
            </w:r>
          </w:p>
        </w:tc>
        <w:tc>
          <w:tcPr>
            <w:tcW w:w="10969" w:type="dxa"/>
            <w:shd w:val="clear" w:color="auto" w:fill="auto"/>
          </w:tcPr>
          <w:p w:rsidR="00D555C8" w:rsidRPr="003C72D7" w:rsidRDefault="003C72D7" w:rsidP="003C72D7">
            <w:pPr>
              <w:contextualSpacing/>
              <w:rPr>
                <w:rFonts w:eastAsia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eastAsia="Times New Roman" w:cs="Times New Roman"/>
                <w:color w:val="8064A2" w:themeColor="accent4"/>
                <w:sz w:val="20"/>
                <w:szCs w:val="20"/>
              </w:rPr>
              <w:t xml:space="preserve">Still in need of shampoos, toiletries, etc.  </w:t>
            </w:r>
          </w:p>
        </w:tc>
      </w:tr>
      <w:tr w:rsidR="000F0A7B" w:rsidTr="00D224A0">
        <w:trPr>
          <w:trHeight w:val="592"/>
        </w:trPr>
        <w:tc>
          <w:tcPr>
            <w:tcW w:w="3649" w:type="dxa"/>
            <w:shd w:val="clear" w:color="auto" w:fill="auto"/>
          </w:tcPr>
          <w:p w:rsidR="007A58A2" w:rsidRPr="00CC78B4" w:rsidRDefault="007A58A2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Golf Tournament</w:t>
            </w:r>
          </w:p>
          <w:p w:rsidR="007A58A2" w:rsidRPr="00D224A0" w:rsidRDefault="00D224A0" w:rsidP="00C179E7">
            <w:p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Ellen Ruja</w:t>
            </w:r>
          </w:p>
          <w:p w:rsidR="000F0A7B" w:rsidRDefault="000F0A7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555C8" w:rsidRPr="003C72D7" w:rsidRDefault="00D224A0" w:rsidP="003C72D7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 w:rsidRPr="003C72D7">
              <w:rPr>
                <w:color w:val="8064A2" w:themeColor="accent4"/>
                <w:sz w:val="20"/>
              </w:rPr>
              <w:t xml:space="preserve">Silent Auction </w:t>
            </w:r>
            <w:r w:rsidR="003C72D7" w:rsidRPr="003C72D7">
              <w:rPr>
                <w:color w:val="8064A2" w:themeColor="accent4"/>
                <w:sz w:val="20"/>
              </w:rPr>
              <w:t xml:space="preserve">ended up with 18 gifts and </w:t>
            </w:r>
            <w:r w:rsidRPr="003C72D7">
              <w:rPr>
                <w:color w:val="8064A2" w:themeColor="accent4"/>
                <w:sz w:val="20"/>
              </w:rPr>
              <w:t>earned $10</w:t>
            </w:r>
            <w:r w:rsidR="003C72D7" w:rsidRPr="003C72D7">
              <w:rPr>
                <w:color w:val="8064A2" w:themeColor="accent4"/>
                <w:sz w:val="20"/>
              </w:rPr>
              <w:t xml:space="preserve">70 </w:t>
            </w:r>
          </w:p>
          <w:p w:rsidR="003C72D7" w:rsidRPr="00D224A0" w:rsidRDefault="003C72D7" w:rsidP="003C72D7">
            <w:pPr>
              <w:pStyle w:val="ListParagraph"/>
              <w:numPr>
                <w:ilvl w:val="0"/>
                <w:numId w:val="36"/>
              </w:numPr>
              <w:rPr>
                <w:bCs/>
                <w:color w:val="8064A2" w:themeColor="accent4"/>
                <w:sz w:val="20"/>
              </w:rPr>
            </w:pPr>
            <w:r w:rsidRPr="003C72D7">
              <w:rPr>
                <w:color w:val="8064A2" w:themeColor="accent4"/>
                <w:sz w:val="20"/>
              </w:rPr>
              <w:t>Recommendation made for the committee to offer discounted rate for teams of 4 golfers.  Currently there is no value for creating a team</w:t>
            </w:r>
            <w:r>
              <w:rPr>
                <w:bCs/>
                <w:color w:val="8064A2" w:themeColor="accent4"/>
                <w:sz w:val="20"/>
              </w:rPr>
              <w:t xml:space="preserve"> of 4.  </w:t>
            </w:r>
          </w:p>
        </w:tc>
      </w:tr>
      <w:tr w:rsidR="00CB70B4" w:rsidTr="00D555C8">
        <w:trPr>
          <w:trHeight w:val="427"/>
        </w:trPr>
        <w:tc>
          <w:tcPr>
            <w:tcW w:w="3649" w:type="dxa"/>
            <w:shd w:val="clear" w:color="auto" w:fill="auto"/>
          </w:tcPr>
          <w:p w:rsidR="00CB70B4" w:rsidRPr="00CC78B4" w:rsidRDefault="00C179E7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 xml:space="preserve">Old Business </w:t>
            </w:r>
          </w:p>
          <w:p w:rsidR="00C179E7" w:rsidRDefault="00C179E7" w:rsidP="00C179E7">
            <w:pPr>
              <w:rPr>
                <w:b/>
                <w:sz w:val="20"/>
              </w:rPr>
            </w:pPr>
          </w:p>
          <w:p w:rsidR="00C179E7" w:rsidRDefault="00C179E7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3C72D7" w:rsidRDefault="003C72D7" w:rsidP="003C72D7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Recommendation made for our chapter to consider nominating local nurses for state awards</w:t>
            </w:r>
          </w:p>
          <w:p w:rsidR="006A48B0" w:rsidRPr="003C72D7" w:rsidRDefault="003C72D7" w:rsidP="003C72D7">
            <w:pPr>
              <w:pStyle w:val="ListParagraph"/>
              <w:numPr>
                <w:ilvl w:val="1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RN of the year and RN leader of the year</w:t>
            </w:r>
          </w:p>
        </w:tc>
      </w:tr>
      <w:tr w:rsidR="00C179E7" w:rsidTr="00D555C8">
        <w:trPr>
          <w:trHeight w:val="660"/>
        </w:trPr>
        <w:tc>
          <w:tcPr>
            <w:tcW w:w="3649" w:type="dxa"/>
            <w:shd w:val="clear" w:color="auto" w:fill="auto"/>
          </w:tcPr>
          <w:p w:rsidR="00C179E7" w:rsidRDefault="00C179E7" w:rsidP="00C179E7">
            <w:pPr>
              <w:rPr>
                <w:b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 xml:space="preserve">New Business </w:t>
            </w:r>
          </w:p>
          <w:p w:rsidR="00C179E7" w:rsidRDefault="00C179E7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8F6F3A" w:rsidRPr="003C72D7" w:rsidRDefault="003C72D7" w:rsidP="003C72D7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 w:rsidRPr="003C72D7">
              <w:rPr>
                <w:color w:val="8064A2" w:themeColor="accent4"/>
                <w:sz w:val="20"/>
              </w:rPr>
              <w:t>STEM Festival scheduled for 2/17/2017- Chapter to provide first aid tent</w:t>
            </w:r>
          </w:p>
          <w:p w:rsidR="003C72D7" w:rsidRDefault="003C72D7" w:rsidP="003C72D7">
            <w:pPr>
              <w:pStyle w:val="ListParagraph"/>
              <w:numPr>
                <w:ilvl w:val="0"/>
                <w:numId w:val="36"/>
              </w:numPr>
              <w:rPr>
                <w:color w:val="8064A2" w:themeColor="accent4"/>
                <w:sz w:val="20"/>
              </w:rPr>
            </w:pPr>
            <w:r w:rsidRPr="003C72D7">
              <w:rPr>
                <w:color w:val="8064A2" w:themeColor="accent4"/>
                <w:sz w:val="20"/>
              </w:rPr>
              <w:t>Annual Oyster Roast scheduled for March 12, 2017  at VFW on IOP</w:t>
            </w:r>
          </w:p>
          <w:p w:rsidR="003C72D7" w:rsidRDefault="003C72D7" w:rsidP="003C72D7">
            <w:pPr>
              <w:pStyle w:val="ListParagraph"/>
              <w:numPr>
                <w:ilvl w:val="1"/>
                <w:numId w:val="36"/>
              </w:numPr>
              <w:rPr>
                <w:color w:val="8064A2" w:themeColor="accent4"/>
                <w:sz w:val="20"/>
              </w:rPr>
            </w:pPr>
            <w:r>
              <w:rPr>
                <w:color w:val="8064A2" w:themeColor="accent4"/>
                <w:sz w:val="20"/>
              </w:rPr>
              <w:t>Laura Gallagher to reach out to the Oyster Man</w:t>
            </w:r>
          </w:p>
          <w:p w:rsidR="003C72D7" w:rsidRPr="003C72D7" w:rsidRDefault="003C72D7" w:rsidP="003C72D7">
            <w:pPr>
              <w:ind w:left="720"/>
              <w:rPr>
                <w:color w:val="8064A2" w:themeColor="accent4"/>
                <w:sz w:val="20"/>
              </w:rPr>
            </w:pPr>
          </w:p>
        </w:tc>
      </w:tr>
      <w:tr w:rsidR="000F0A7B" w:rsidTr="00D555C8">
        <w:trPr>
          <w:trHeight w:val="739"/>
        </w:trPr>
        <w:tc>
          <w:tcPr>
            <w:tcW w:w="3649" w:type="dxa"/>
            <w:shd w:val="clear" w:color="auto" w:fill="auto"/>
          </w:tcPr>
          <w:p w:rsidR="000F0A7B" w:rsidRPr="00CC78B4" w:rsidRDefault="000F0A7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Adjourn</w:t>
            </w:r>
          </w:p>
          <w:p w:rsidR="000F0A7B" w:rsidRPr="000644A6" w:rsidRDefault="000F0A7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F95150" w:rsidRPr="003C72D7" w:rsidRDefault="000F0A7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3C72D7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Motion to Adjourn Meeting:</w:t>
            </w:r>
            <w:r w:rsidRPr="003C72D7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E764EC" w:rsidRPr="003C72D7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3C72D7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Brett Keisler</w:t>
            </w:r>
          </w:p>
          <w:p w:rsidR="000F0A7B" w:rsidRPr="003C72D7" w:rsidRDefault="000F0A7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3C72D7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Second:</w:t>
            </w:r>
            <w:r w:rsidRPr="003C72D7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 </w:t>
            </w:r>
            <w:r w:rsidR="003C72D7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Laura Gallagher</w:t>
            </w:r>
          </w:p>
          <w:p w:rsidR="000F0A7B" w:rsidRPr="003C72D7" w:rsidRDefault="00CC78B4" w:rsidP="001437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8064A2" w:themeColor="accent4"/>
                <w:sz w:val="20"/>
              </w:rPr>
            </w:pPr>
            <w:r w:rsidRPr="003C72D7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Adjournment Time:</w:t>
            </w:r>
            <w:r w:rsidR="00E764EC"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 w:rsidR="003C72D7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19:00</w:t>
            </w:r>
          </w:p>
        </w:tc>
      </w:tr>
      <w:tr w:rsidR="000F0A7B" w:rsidTr="00D555C8">
        <w:trPr>
          <w:trHeight w:val="359"/>
        </w:trPr>
        <w:tc>
          <w:tcPr>
            <w:tcW w:w="3649" w:type="dxa"/>
            <w:shd w:val="clear" w:color="auto" w:fill="auto"/>
          </w:tcPr>
          <w:p w:rsidR="000F0A7B" w:rsidRPr="00CC78B4" w:rsidRDefault="000F0A7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Next Meeting</w:t>
            </w:r>
          </w:p>
          <w:p w:rsidR="000F0A7B" w:rsidRPr="000644A6" w:rsidRDefault="000F0A7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AA0C44" w:rsidRPr="003C72D7" w:rsidRDefault="001658EB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8064A2" w:themeColor="accent4"/>
                <w:sz w:val="22"/>
                <w:szCs w:val="22"/>
              </w:rPr>
            </w:pPr>
            <w:r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Thursday </w:t>
            </w:r>
            <w:r w:rsidR="004E37A8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 </w:t>
            </w:r>
            <w:r w:rsidR="003C72D7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December 1</w:t>
            </w:r>
            <w:r w:rsidR="001437F4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,</w:t>
            </w:r>
            <w:r w:rsidR="006A48B0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 </w:t>
            </w:r>
            <w:r w:rsidR="00F95150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 2016  </w:t>
            </w:r>
          </w:p>
          <w:p w:rsidR="000F0A7B" w:rsidRPr="00375D51" w:rsidRDefault="004E37A8" w:rsidP="003C72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86785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Location: </w:t>
            </w:r>
            <w:r w:rsidR="006A48B0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3C72D7" w:rsidRPr="003C72D7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>High Cotton</w:t>
            </w:r>
          </w:p>
        </w:tc>
      </w:tr>
    </w:tbl>
    <w:p w:rsidR="0052778B" w:rsidRPr="001407C4" w:rsidRDefault="0052778B" w:rsidP="001407C4">
      <w:pPr>
        <w:rPr>
          <w:i/>
        </w:rPr>
      </w:pPr>
    </w:p>
    <w:p w:rsidR="001407C4" w:rsidRPr="001407C4" w:rsidRDefault="001407C4" w:rsidP="001407C4"/>
    <w:sectPr w:rsidR="001407C4" w:rsidRPr="001407C4" w:rsidSect="00C17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0" w:rsidRDefault="000D2980" w:rsidP="00DF75C9">
      <w:pPr>
        <w:spacing w:after="0"/>
      </w:pPr>
      <w:r>
        <w:separator/>
      </w:r>
    </w:p>
  </w:endnote>
  <w:endnote w:type="continuationSeparator" w:id="0">
    <w:p w:rsidR="000D2980" w:rsidRDefault="000D2980" w:rsidP="00DF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0" w:rsidRDefault="000D2980" w:rsidP="00DF75C9">
      <w:pPr>
        <w:spacing w:after="0"/>
      </w:pPr>
      <w:r>
        <w:separator/>
      </w:r>
    </w:p>
  </w:footnote>
  <w:footnote w:type="continuationSeparator" w:id="0">
    <w:p w:rsidR="000D2980" w:rsidRDefault="000D2980" w:rsidP="00DF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ED" w:rsidRDefault="00894831" w:rsidP="00894831">
    <w:pPr>
      <w:pStyle w:val="Header"/>
      <w:jc w:val="right"/>
      <w:rPr>
        <w:b/>
        <w:color w:val="5F497A" w:themeColor="accent4" w:themeShade="BF"/>
        <w:sz w:val="28"/>
        <w:szCs w:val="28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-688975</wp:posOffset>
          </wp:positionV>
          <wp:extent cx="1214755" cy="636270"/>
          <wp:effectExtent l="0" t="0" r="4445" b="0"/>
          <wp:wrapSquare wrapText="bothSides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8ED">
      <w:rPr>
        <w:b/>
        <w:color w:val="5F497A" w:themeColor="accent4" w:themeShade="BF"/>
        <w:sz w:val="28"/>
        <w:szCs w:val="28"/>
      </w:rPr>
      <w:t>Minutes of Meeting</w:t>
    </w:r>
  </w:p>
  <w:p w:rsidR="00C179E7" w:rsidRPr="00894831" w:rsidRDefault="00C179E7" w:rsidP="0089483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2" w:rsidRDefault="00A82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0D"/>
    <w:multiLevelType w:val="hybridMultilevel"/>
    <w:tmpl w:val="0D1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971"/>
    <w:multiLevelType w:val="hybridMultilevel"/>
    <w:tmpl w:val="6642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02378"/>
    <w:multiLevelType w:val="hybridMultilevel"/>
    <w:tmpl w:val="D302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200E9"/>
    <w:multiLevelType w:val="hybridMultilevel"/>
    <w:tmpl w:val="4010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43867"/>
    <w:multiLevelType w:val="hybridMultilevel"/>
    <w:tmpl w:val="1AF8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5AB2"/>
    <w:multiLevelType w:val="hybridMultilevel"/>
    <w:tmpl w:val="4AA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43A3"/>
    <w:multiLevelType w:val="hybridMultilevel"/>
    <w:tmpl w:val="0810CB9E"/>
    <w:lvl w:ilvl="0" w:tplc="A7167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51DD"/>
    <w:multiLevelType w:val="hybridMultilevel"/>
    <w:tmpl w:val="C62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0D30"/>
    <w:multiLevelType w:val="hybridMultilevel"/>
    <w:tmpl w:val="72C68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8321A"/>
    <w:multiLevelType w:val="hybridMultilevel"/>
    <w:tmpl w:val="BCE6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200A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70E3F"/>
    <w:multiLevelType w:val="hybridMultilevel"/>
    <w:tmpl w:val="65F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380F6D"/>
    <w:multiLevelType w:val="hybridMultilevel"/>
    <w:tmpl w:val="F4A0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D566D5"/>
    <w:multiLevelType w:val="hybridMultilevel"/>
    <w:tmpl w:val="ABD6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C0D97"/>
    <w:multiLevelType w:val="hybridMultilevel"/>
    <w:tmpl w:val="3230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81965"/>
    <w:multiLevelType w:val="hybridMultilevel"/>
    <w:tmpl w:val="D0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966B59"/>
    <w:multiLevelType w:val="hybridMultilevel"/>
    <w:tmpl w:val="FF16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C2E15"/>
    <w:multiLevelType w:val="hybridMultilevel"/>
    <w:tmpl w:val="36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44BB6"/>
    <w:multiLevelType w:val="hybridMultilevel"/>
    <w:tmpl w:val="54467C9A"/>
    <w:lvl w:ilvl="0" w:tplc="A7167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55B23"/>
    <w:multiLevelType w:val="hybridMultilevel"/>
    <w:tmpl w:val="A8D8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305A7F"/>
    <w:multiLevelType w:val="hybridMultilevel"/>
    <w:tmpl w:val="8936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8253D0"/>
    <w:multiLevelType w:val="hybridMultilevel"/>
    <w:tmpl w:val="3AD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B1360"/>
    <w:multiLevelType w:val="hybridMultilevel"/>
    <w:tmpl w:val="E92C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5A3E15"/>
    <w:multiLevelType w:val="hybridMultilevel"/>
    <w:tmpl w:val="C10E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03D98"/>
    <w:multiLevelType w:val="hybridMultilevel"/>
    <w:tmpl w:val="86B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A6971"/>
    <w:multiLevelType w:val="hybridMultilevel"/>
    <w:tmpl w:val="C7A2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A796F"/>
    <w:multiLevelType w:val="hybridMultilevel"/>
    <w:tmpl w:val="D8D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F6180"/>
    <w:multiLevelType w:val="hybridMultilevel"/>
    <w:tmpl w:val="5DD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F4399"/>
    <w:multiLevelType w:val="hybridMultilevel"/>
    <w:tmpl w:val="33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12F7A"/>
    <w:multiLevelType w:val="hybridMultilevel"/>
    <w:tmpl w:val="19A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D00AA"/>
    <w:multiLevelType w:val="hybridMultilevel"/>
    <w:tmpl w:val="4826592A"/>
    <w:lvl w:ilvl="0" w:tplc="A716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5B35D8"/>
    <w:multiLevelType w:val="hybridMultilevel"/>
    <w:tmpl w:val="A8DC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F351F4"/>
    <w:multiLevelType w:val="hybridMultilevel"/>
    <w:tmpl w:val="81C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FB0463"/>
    <w:multiLevelType w:val="hybridMultilevel"/>
    <w:tmpl w:val="E0B0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7B77A0"/>
    <w:multiLevelType w:val="hybridMultilevel"/>
    <w:tmpl w:val="13D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08623B"/>
    <w:multiLevelType w:val="hybridMultilevel"/>
    <w:tmpl w:val="5AA8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706CC7"/>
    <w:multiLevelType w:val="hybridMultilevel"/>
    <w:tmpl w:val="25B0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55DFC"/>
    <w:multiLevelType w:val="hybridMultilevel"/>
    <w:tmpl w:val="80A2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5"/>
  </w:num>
  <w:num w:numId="4">
    <w:abstractNumId w:val="4"/>
  </w:num>
  <w:num w:numId="5">
    <w:abstractNumId w:val="36"/>
  </w:num>
  <w:num w:numId="6">
    <w:abstractNumId w:val="8"/>
  </w:num>
  <w:num w:numId="7">
    <w:abstractNumId w:val="24"/>
  </w:num>
  <w:num w:numId="8">
    <w:abstractNumId w:val="31"/>
  </w:num>
  <w:num w:numId="9">
    <w:abstractNumId w:val="14"/>
  </w:num>
  <w:num w:numId="10">
    <w:abstractNumId w:val="12"/>
  </w:num>
  <w:num w:numId="11">
    <w:abstractNumId w:val="22"/>
  </w:num>
  <w:num w:numId="12">
    <w:abstractNumId w:val="3"/>
  </w:num>
  <w:num w:numId="13">
    <w:abstractNumId w:val="18"/>
  </w:num>
  <w:num w:numId="14">
    <w:abstractNumId w:val="13"/>
  </w:num>
  <w:num w:numId="15">
    <w:abstractNumId w:val="34"/>
  </w:num>
  <w:num w:numId="16">
    <w:abstractNumId w:val="19"/>
  </w:num>
  <w:num w:numId="17">
    <w:abstractNumId w:val="11"/>
  </w:num>
  <w:num w:numId="18">
    <w:abstractNumId w:val="21"/>
  </w:num>
  <w:num w:numId="19">
    <w:abstractNumId w:val="0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27"/>
  </w:num>
  <w:num w:numId="25">
    <w:abstractNumId w:val="16"/>
  </w:num>
  <w:num w:numId="26">
    <w:abstractNumId w:val="25"/>
  </w:num>
  <w:num w:numId="27">
    <w:abstractNumId w:val="23"/>
  </w:num>
  <w:num w:numId="28">
    <w:abstractNumId w:val="32"/>
  </w:num>
  <w:num w:numId="29">
    <w:abstractNumId w:val="10"/>
  </w:num>
  <w:num w:numId="30">
    <w:abstractNumId w:val="33"/>
  </w:num>
  <w:num w:numId="31">
    <w:abstractNumId w:val="20"/>
  </w:num>
  <w:num w:numId="32">
    <w:abstractNumId w:val="30"/>
  </w:num>
  <w:num w:numId="33">
    <w:abstractNumId w:val="15"/>
  </w:num>
  <w:num w:numId="34">
    <w:abstractNumId w:val="9"/>
  </w:num>
  <w:num w:numId="35">
    <w:abstractNumId w:val="17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4"/>
    <w:rsid w:val="00046293"/>
    <w:rsid w:val="0005088E"/>
    <w:rsid w:val="00051B08"/>
    <w:rsid w:val="00051C42"/>
    <w:rsid w:val="00055E81"/>
    <w:rsid w:val="00060485"/>
    <w:rsid w:val="00067C4B"/>
    <w:rsid w:val="0007751E"/>
    <w:rsid w:val="00084725"/>
    <w:rsid w:val="00091A42"/>
    <w:rsid w:val="000B24C0"/>
    <w:rsid w:val="000B42BE"/>
    <w:rsid w:val="000C6143"/>
    <w:rsid w:val="000D006C"/>
    <w:rsid w:val="000D2980"/>
    <w:rsid w:val="000F0A7B"/>
    <w:rsid w:val="000F356A"/>
    <w:rsid w:val="00123C29"/>
    <w:rsid w:val="00131CD6"/>
    <w:rsid w:val="001407C4"/>
    <w:rsid w:val="001437F4"/>
    <w:rsid w:val="001658EB"/>
    <w:rsid w:val="001A1264"/>
    <w:rsid w:val="001C7C88"/>
    <w:rsid w:val="00204C1D"/>
    <w:rsid w:val="00215C57"/>
    <w:rsid w:val="0022096B"/>
    <w:rsid w:val="00220AF9"/>
    <w:rsid w:val="00222E68"/>
    <w:rsid w:val="002A12E3"/>
    <w:rsid w:val="003248AD"/>
    <w:rsid w:val="003A55E1"/>
    <w:rsid w:val="003B7573"/>
    <w:rsid w:val="003C72D7"/>
    <w:rsid w:val="003C7AD5"/>
    <w:rsid w:val="003D5C67"/>
    <w:rsid w:val="00432B55"/>
    <w:rsid w:val="00460A63"/>
    <w:rsid w:val="004643D3"/>
    <w:rsid w:val="004769A5"/>
    <w:rsid w:val="004E08ED"/>
    <w:rsid w:val="004E37A8"/>
    <w:rsid w:val="004E4C5B"/>
    <w:rsid w:val="004E5C08"/>
    <w:rsid w:val="004F5858"/>
    <w:rsid w:val="0052778B"/>
    <w:rsid w:val="00550142"/>
    <w:rsid w:val="0057117B"/>
    <w:rsid w:val="005835DD"/>
    <w:rsid w:val="005A6EC4"/>
    <w:rsid w:val="005A757F"/>
    <w:rsid w:val="005B0133"/>
    <w:rsid w:val="005B521B"/>
    <w:rsid w:val="005C79BB"/>
    <w:rsid w:val="0064567A"/>
    <w:rsid w:val="006A48B0"/>
    <w:rsid w:val="006A4AE4"/>
    <w:rsid w:val="006A50A2"/>
    <w:rsid w:val="006B5BA0"/>
    <w:rsid w:val="007002FD"/>
    <w:rsid w:val="00733658"/>
    <w:rsid w:val="0077741B"/>
    <w:rsid w:val="00786568"/>
    <w:rsid w:val="007A58A2"/>
    <w:rsid w:val="007B0953"/>
    <w:rsid w:val="007B30DC"/>
    <w:rsid w:val="007C418F"/>
    <w:rsid w:val="007C4E64"/>
    <w:rsid w:val="007E370A"/>
    <w:rsid w:val="007F378B"/>
    <w:rsid w:val="00824FAA"/>
    <w:rsid w:val="0083158B"/>
    <w:rsid w:val="00833429"/>
    <w:rsid w:val="008825D7"/>
    <w:rsid w:val="00891130"/>
    <w:rsid w:val="00894831"/>
    <w:rsid w:val="008953DB"/>
    <w:rsid w:val="008D141E"/>
    <w:rsid w:val="008F4D36"/>
    <w:rsid w:val="008F6F3A"/>
    <w:rsid w:val="00900A6E"/>
    <w:rsid w:val="009076A3"/>
    <w:rsid w:val="009101E6"/>
    <w:rsid w:val="00927522"/>
    <w:rsid w:val="00945FF6"/>
    <w:rsid w:val="009631CF"/>
    <w:rsid w:val="00985F67"/>
    <w:rsid w:val="009C2F54"/>
    <w:rsid w:val="009C4B25"/>
    <w:rsid w:val="009D1A98"/>
    <w:rsid w:val="009D426A"/>
    <w:rsid w:val="00A15BEF"/>
    <w:rsid w:val="00A17023"/>
    <w:rsid w:val="00A6797E"/>
    <w:rsid w:val="00A82822"/>
    <w:rsid w:val="00A90D73"/>
    <w:rsid w:val="00A93D22"/>
    <w:rsid w:val="00AA0C44"/>
    <w:rsid w:val="00AC5487"/>
    <w:rsid w:val="00AE2B68"/>
    <w:rsid w:val="00B00E8C"/>
    <w:rsid w:val="00B023B2"/>
    <w:rsid w:val="00B12DE7"/>
    <w:rsid w:val="00B15512"/>
    <w:rsid w:val="00B52401"/>
    <w:rsid w:val="00B54724"/>
    <w:rsid w:val="00B72339"/>
    <w:rsid w:val="00BB4A12"/>
    <w:rsid w:val="00BC64E7"/>
    <w:rsid w:val="00BE78DF"/>
    <w:rsid w:val="00C15999"/>
    <w:rsid w:val="00C179E7"/>
    <w:rsid w:val="00C23895"/>
    <w:rsid w:val="00C326B0"/>
    <w:rsid w:val="00C52866"/>
    <w:rsid w:val="00C52A4C"/>
    <w:rsid w:val="00C546D7"/>
    <w:rsid w:val="00C81B7D"/>
    <w:rsid w:val="00CB70B4"/>
    <w:rsid w:val="00CC78B4"/>
    <w:rsid w:val="00D0450A"/>
    <w:rsid w:val="00D14648"/>
    <w:rsid w:val="00D224A0"/>
    <w:rsid w:val="00D4422E"/>
    <w:rsid w:val="00D555C8"/>
    <w:rsid w:val="00D86785"/>
    <w:rsid w:val="00DF5A3B"/>
    <w:rsid w:val="00DF75C9"/>
    <w:rsid w:val="00E13035"/>
    <w:rsid w:val="00E21B1B"/>
    <w:rsid w:val="00E410AA"/>
    <w:rsid w:val="00E550DD"/>
    <w:rsid w:val="00E56919"/>
    <w:rsid w:val="00E701F3"/>
    <w:rsid w:val="00E713F0"/>
    <w:rsid w:val="00E764EC"/>
    <w:rsid w:val="00F55A02"/>
    <w:rsid w:val="00F95150"/>
    <w:rsid w:val="00FD134D"/>
    <w:rsid w:val="00FE417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4730-F9DC-4C56-A3C8-5C32D2C7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2016-05-11T19:10:00Z</cp:lastPrinted>
  <dcterms:created xsi:type="dcterms:W3CDTF">2016-12-28T14:29:00Z</dcterms:created>
  <dcterms:modified xsi:type="dcterms:W3CDTF">2016-12-28T16:34:00Z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607363414</vt:i4>
  </property>
  <property fmtid="{D5CDD505-2E9C-101B-9397-08002B2CF9AE}" pid="3" name="_NewReviewCycle">
    <vt:lpwstr/>
  </property>
  <property fmtid="{D5CDD505-2E9C-101B-9397-08002B2CF9AE}" pid="4" name="_EmailSubject">
    <vt:lpwstr>LCENA 2016 Meeting Minutes for Website</vt:lpwstr>
  </property>
  <property fmtid="{D5CDD505-2E9C-101B-9397-08002B2CF9AE}" pid="5" name="_AuthorEmail">
    <vt:lpwstr>millsma@musc.edu</vt:lpwstr>
  </property>
  <property fmtid="{D5CDD505-2E9C-101B-9397-08002B2CF9AE}" pid="6" name="_AuthorEmailDisplayName">
    <vt:lpwstr>Gehrig, Madeline Gallagher</vt:lpwstr>
  </property>
  <property fmtid="{D5CDD505-2E9C-101B-9397-08002B2CF9AE}" pid="7" name="_PreviousAdHocReviewCycleID">
    <vt:i4>-1086972412</vt:i4>
  </property>
</Properties>
</file>